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41" w:rsidRPr="00743473" w:rsidRDefault="00AA0D25" w:rsidP="00AA0D25">
      <w:pPr>
        <w:rPr>
          <w:rFonts w:ascii="Times New Roman" w:hAnsi="Times New Roman" w:cs="Times New Roman"/>
          <w:sz w:val="28"/>
          <w:szCs w:val="28"/>
        </w:rPr>
      </w:pPr>
      <w:r w:rsidRPr="00743473">
        <w:rPr>
          <w:rFonts w:ascii="Times New Roman" w:hAnsi="Times New Roman" w:cs="Times New Roman"/>
          <w:sz w:val="28"/>
          <w:szCs w:val="28"/>
        </w:rPr>
        <w:t xml:space="preserve">Утверждены новые СанПиНы 2.3/2.4.3590-20 к организации общественного питания населения. Они будут действовать с 1 января 2021 года до 1 января 2027 года. Документ затрагивает очень много сфер. Но один из самых важных его разделов посвящен особенностям организации общественного питания детей. То есть питанию в школах, детских садах, детских лагерях и т.д. Что попало в перечень продуктов, которые не допускаются для организации питания в школах?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Например, под запретом (именно для организованного питания) будут пирожные и торты, макароны по-флотски, грибы, квас, майонез, кофе, жвачка, карамель, блинчики с мясом и творогом, картофельные и кукурузные чипсы.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И это далеко не полный список.</w:t>
      </w:r>
      <w:r w:rsidRPr="00743473">
        <w:rPr>
          <w:rFonts w:ascii="Times New Roman" w:hAnsi="Times New Roman" w:cs="Times New Roman"/>
          <w:sz w:val="28"/>
          <w:szCs w:val="28"/>
        </w:rPr>
        <w:br/>
        <w:t>При этом в школьном меню обязательно должно быть горячее питание.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В организованных детских коллективах исключение горячего питания из меню, а также замена его буфетной продукцией не допускаются, - говорится в документе. -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br/>
        <w:t>Меню допускается корректировать с учетом климатогеографических, национальных, конфессиональных и территориальных особенностей. При этом будут использоваться продукты, обогащенные витаминами и микроэлементами. А для детей, нуждающихся в лечебном и диетическом питании, будут разрабатываться индивидуальные меню.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В целях профилактики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изделий, - говорится в документе.1 ч.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Что интересно? Выдавать "сухой паек" детям разрешено выдавать только во время поездки или мероприятий длительностью до четырех часов. Свыше четырех часов - должно быть организовано горячее питание. При этом в школах будет разрешено ставить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 xml:space="preserve"> автоматы (аппараты для автоматической выдачи пищевой продукции). Правда, продаваться там будет только здоровая пища.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Через аппараты для автоматической выдачи допускаются к реализации: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- говорится в документе.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- А также в потребительской упаковке не более 100 грамм: мучные кондитерские изделия, в том числе обогащенные микронутриентами (витаминизированные) со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сниженным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>, лактозы, сахара.</w:t>
      </w:r>
      <w:bookmarkStart w:id="0" w:name="_GoBack"/>
      <w:bookmarkEnd w:id="0"/>
    </w:p>
    <w:sectPr w:rsidR="001A0941" w:rsidRPr="007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5"/>
    <w:rsid w:val="001A0941"/>
    <w:rsid w:val="00743473"/>
    <w:rsid w:val="00A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</dc:creator>
  <cp:keywords/>
  <dc:description/>
  <cp:lastModifiedBy>Асият Маджировна</cp:lastModifiedBy>
  <cp:revision>3</cp:revision>
  <dcterms:created xsi:type="dcterms:W3CDTF">2020-11-24T10:40:00Z</dcterms:created>
  <dcterms:modified xsi:type="dcterms:W3CDTF">2020-11-24T11:11:00Z</dcterms:modified>
</cp:coreProperties>
</file>