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E4" w:rsidRDefault="002E1FE4"/>
    <w:p w:rsidR="002E1FE4" w:rsidRDefault="002E1FE4"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FE4" w:rsidRDefault="002E1FE4"/>
    <w:p w:rsidR="002E1FE4" w:rsidRDefault="002E1FE4"/>
    <w:p w:rsidR="002E1FE4" w:rsidRDefault="002E1FE4"/>
    <w:p w:rsidR="002E1FE4" w:rsidRDefault="002E1FE4"/>
    <w:p w:rsidR="002E1FE4" w:rsidRDefault="002E1FE4"/>
    <w:p w:rsidR="002E1FE4" w:rsidRDefault="002E1FE4"/>
    <w:tbl>
      <w:tblPr>
        <w:tblpPr w:leftFromText="180" w:rightFromText="180" w:vertAnchor="text" w:horzAnchor="margin" w:tblpXSpec="center" w:tblpY="-6"/>
        <w:tblW w:w="98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1"/>
      </w:tblGrid>
      <w:tr w:rsidR="002E1FE4" w:rsidRPr="00156724" w:rsidTr="002E1FE4">
        <w:trPr>
          <w:trHeight w:val="750"/>
          <w:tblCellSpacing w:w="15" w:type="dxa"/>
        </w:trPr>
        <w:tc>
          <w:tcPr>
            <w:tcW w:w="9811" w:type="dxa"/>
            <w:vAlign w:val="center"/>
            <w:hideMark/>
          </w:tcPr>
          <w:p w:rsidR="002E1FE4" w:rsidRPr="002E1FE4" w:rsidRDefault="002E1FE4" w:rsidP="002E1FE4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Cs w:val="28"/>
              </w:rPr>
            </w:pPr>
            <w:bookmarkStart w:id="0" w:name="_GoBack"/>
            <w:bookmarkEnd w:id="0"/>
          </w:p>
          <w:p w:rsidR="002E1FE4" w:rsidRPr="00CE17CE" w:rsidRDefault="002E1FE4" w:rsidP="002E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55338C">
              <w:t xml:space="preserve">                                                                 </w:t>
            </w:r>
            <w:r>
              <w:t xml:space="preserve">             </w:t>
            </w:r>
          </w:p>
        </w:tc>
      </w:tr>
      <w:tr w:rsidR="002E1FE4" w:rsidRPr="00CE17CE" w:rsidTr="002E1FE4">
        <w:trPr>
          <w:tblCellSpacing w:w="15" w:type="dxa"/>
        </w:trPr>
        <w:tc>
          <w:tcPr>
            <w:tcW w:w="9811" w:type="dxa"/>
            <w:vAlign w:val="center"/>
            <w:hideMark/>
          </w:tcPr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1.2. Электронное обучение и дистанционные образовательные технологии применяются в целях:</w:t>
            </w:r>
          </w:p>
          <w:p w:rsidR="002E1FE4" w:rsidRPr="00CE17CE" w:rsidRDefault="002E1FE4" w:rsidP="002E1F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предоставления обучающимся возможности осваивать образовательные программы независимо от местонахождения и времени;</w:t>
            </w:r>
          </w:p>
          <w:p w:rsidR="002E1FE4" w:rsidRPr="00CE17CE" w:rsidRDefault="002E1FE4" w:rsidP="002E1F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      </w:r>
          </w:p>
          <w:p w:rsidR="002E1FE4" w:rsidRPr="00CE17CE" w:rsidRDefault="002E1FE4" w:rsidP="002E1F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1.3. В настоящем Положении используются термины: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      </w:r>
          </w:p>
          <w:p w:rsidR="002E1FE4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E1FE4" w:rsidRPr="00CE17CE" w:rsidRDefault="002E1FE4" w:rsidP="002E1F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      </w:r>
          </w:p>
          <w:p w:rsidR="002E1FE4" w:rsidRPr="00CE17CE" w:rsidRDefault="002E1FE4" w:rsidP="002E1F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      </w:r>
          </w:p>
          <w:p w:rsidR="002E1FE4" w:rsidRPr="00CE17CE" w:rsidRDefault="002E1FE4" w:rsidP="002E1F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      </w:r>
          </w:p>
          <w:p w:rsidR="002E1FE4" w:rsidRPr="00CE17CE" w:rsidRDefault="002E1FE4" w:rsidP="002E1F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с обучающимся в аудитории.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      </w:r>
          </w:p>
          <w:p w:rsidR="002E1FE4" w:rsidRPr="00CE17CE" w:rsidRDefault="002E1FE4" w:rsidP="002E1F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      </w:r>
          </w:p>
          <w:p w:rsidR="002E1FE4" w:rsidRPr="00CE17CE" w:rsidRDefault="002E1FE4" w:rsidP="002E1F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      </w:r>
          </w:p>
          <w:p w:rsidR="002E1FE4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2.6. 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      </w:r>
          </w:p>
          <w:p w:rsidR="002E1FE4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E1FE4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3. Учебно-методическое обеспечение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      </w:r>
          </w:p>
          <w:p w:rsidR="002E1FE4" w:rsidRPr="00CE17CE" w:rsidRDefault="002E1FE4" w:rsidP="002E1F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сценарий обучения с указанием видов работ, сроков выполнения и информационных ресурсов поддержки обучения;</w:t>
            </w:r>
          </w:p>
          <w:p w:rsidR="002E1FE4" w:rsidRPr="00CE17CE" w:rsidRDefault="002E1FE4" w:rsidP="002E1F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 xml:space="preserve">рабочая </w:t>
            </w:r>
            <w:proofErr w:type="spellStart"/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программма</w:t>
            </w:r>
            <w:proofErr w:type="spellEnd"/>
            <w:r w:rsidRPr="00CE17CE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2E1FE4" w:rsidRPr="00CE17CE" w:rsidRDefault="002E1FE4" w:rsidP="002E1F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      </w:r>
          </w:p>
          <w:p w:rsidR="002E1FE4" w:rsidRPr="00CE17CE" w:rsidRDefault="002E1FE4" w:rsidP="002E1F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      </w:r>
            <w:r w:rsidRPr="00CE17CE">
              <w:rPr>
                <w:rFonts w:eastAsia="Times New Roman"/>
                <w:sz w:val="28"/>
                <w:szCs w:val="28"/>
                <w:lang w:eastAsia="ru-RU"/>
              </w:rPr>
              <w:br/>
      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      </w:r>
            <w:r w:rsidRPr="00CE17CE">
              <w:rPr>
                <w:rFonts w:eastAsia="Times New Roman"/>
                <w:sz w:val="28"/>
                <w:szCs w:val="28"/>
                <w:lang w:eastAsia="ru-RU"/>
              </w:rPr>
              <w:br/>
              <w:t>б) аудио – аудиозапись теоретической части, практического занятия или иного вида учебного материала;</w:t>
            </w:r>
            <w:r w:rsidRPr="00CE17CE">
              <w:rPr>
                <w:rFonts w:eastAsia="Times New Roman"/>
                <w:sz w:val="28"/>
                <w:szCs w:val="28"/>
                <w:lang w:eastAsia="ru-RU"/>
              </w:rPr>
              <w:br/>
              <w:t>в) видео – видеозапись теоретической части, демонстрационный анимационный ролик;</w:t>
            </w:r>
            <w:r w:rsidRPr="00CE17CE">
              <w:rPr>
                <w:rFonts w:eastAsia="Times New Roman"/>
                <w:sz w:val="28"/>
                <w:szCs w:val="28"/>
                <w:lang w:eastAsia="ru-RU"/>
              </w:rPr>
              <w:br/>
              <w:t>г) программный продукт, в том числе мобильные приложения.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4. Техническое и программное обеспечение</w:t>
            </w:r>
          </w:p>
          <w:p w:rsidR="002E1FE4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4.1. Техническое обеспечение применения электронного обучения, дистанционных образовательных технологий включает: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E1FE4" w:rsidRPr="00CE17CE" w:rsidRDefault="002E1FE4" w:rsidP="002E1F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серверы для обеспечения хранения и функционирования программного и информационного обеспечения;</w:t>
            </w:r>
          </w:p>
          <w:p w:rsidR="002E1FE4" w:rsidRPr="00CE17CE" w:rsidRDefault="002E1FE4" w:rsidP="002E1F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      </w:r>
          </w:p>
          <w:p w:rsidR="002E1FE4" w:rsidRPr="00CE17CE" w:rsidRDefault="002E1FE4" w:rsidP="002E1F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коммуникационное оборудование, обеспечивающее доступ к ЭИОР через локальные сети и сеть интернет.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4.2. Программное обеспечение применения электронного обучения, дистанционных образовательных технологий включает:</w:t>
            </w:r>
          </w:p>
          <w:p w:rsidR="002E1FE4" w:rsidRPr="00CE17CE" w:rsidRDefault="002E1FE4" w:rsidP="002E1F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 xml:space="preserve"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 </w:t>
            </w:r>
            <w:proofErr w:type="spellStart"/>
            <w:r w:rsidRPr="00CE17CE">
              <w:rPr>
                <w:rFonts w:eastAsia="Times New Roman"/>
                <w:sz w:val="28"/>
                <w:szCs w:val="28"/>
                <w:lang w:eastAsia="ru-RU"/>
              </w:rPr>
              <w:t>Moodle</w:t>
            </w:r>
            <w:proofErr w:type="spellEnd"/>
            <w:r w:rsidRPr="00CE17CE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7CE">
              <w:rPr>
                <w:rFonts w:eastAsia="Times New Roman"/>
                <w:sz w:val="28"/>
                <w:szCs w:val="28"/>
                <w:lang w:eastAsia="ru-RU"/>
              </w:rPr>
              <w:t>openEdx</w:t>
            </w:r>
            <w:proofErr w:type="spellEnd"/>
            <w:r w:rsidRPr="00CE17CE">
              <w:rPr>
                <w:rFonts w:eastAsia="Times New Roman"/>
                <w:sz w:val="28"/>
                <w:szCs w:val="28"/>
                <w:lang w:eastAsia="ru-RU"/>
              </w:rPr>
              <w:t>);</w:t>
            </w:r>
          </w:p>
          <w:p w:rsidR="002E1FE4" w:rsidRPr="00CE17CE" w:rsidRDefault="002E1FE4" w:rsidP="002E1F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электронные системы персонификации обучающихся;</w:t>
            </w:r>
          </w:p>
          <w:p w:rsidR="002E1FE4" w:rsidRPr="00CE17CE" w:rsidRDefault="002E1FE4" w:rsidP="002E1F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программное обеспечение, предоставляющее возможность организации видеосвязи;</w:t>
            </w:r>
          </w:p>
          <w:p w:rsidR="002E1FE4" w:rsidRPr="00CE17CE" w:rsidRDefault="002E1FE4" w:rsidP="002E1F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      </w:r>
          </w:p>
          <w:p w:rsidR="002E1FE4" w:rsidRPr="00CE17CE" w:rsidRDefault="002E1FE4" w:rsidP="002E1F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дополнительное программное обеспечение для разработки электронных образовательных ресурсов.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5. Порядок организации электронного обучения и применения дистанционных образовательных технологий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      </w:r>
          </w:p>
          <w:p w:rsidR="002E1FE4" w:rsidRPr="00CE17CE" w:rsidRDefault="002E1FE4" w:rsidP="002E1F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уроки;</w:t>
            </w:r>
          </w:p>
          <w:p w:rsidR="002E1FE4" w:rsidRPr="00CE17CE" w:rsidRDefault="002E1FE4" w:rsidP="002E1F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 лекции;</w:t>
            </w:r>
          </w:p>
          <w:p w:rsidR="002E1FE4" w:rsidRPr="00CE17CE" w:rsidRDefault="002E1FE4" w:rsidP="002E1F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семинары;</w:t>
            </w:r>
          </w:p>
          <w:p w:rsidR="002E1FE4" w:rsidRPr="00CE17CE" w:rsidRDefault="002E1FE4" w:rsidP="002E1F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занятия;</w:t>
            </w:r>
          </w:p>
          <w:p w:rsidR="002E1FE4" w:rsidRPr="00CE17CE" w:rsidRDefault="002E1FE4" w:rsidP="002E1F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лабораторные работы;</w:t>
            </w:r>
          </w:p>
          <w:p w:rsidR="002E1FE4" w:rsidRPr="00CE17CE" w:rsidRDefault="002E1FE4" w:rsidP="002E1F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контрольные работы;</w:t>
            </w:r>
          </w:p>
          <w:p w:rsidR="002E1FE4" w:rsidRPr="00CE17CE" w:rsidRDefault="002E1FE4" w:rsidP="002E1F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работа;</w:t>
            </w:r>
          </w:p>
          <w:p w:rsidR="002E1FE4" w:rsidRPr="00CE17CE" w:rsidRDefault="002E1FE4" w:rsidP="002E1F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консультации с преподавателями.</w:t>
            </w:r>
          </w:p>
          <w:p w:rsidR="002E1FE4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 xml:space="preserve">5.3. Ответственный за электронное обучение контролирует процесс электронного обучения и применения дистанционных образовательных </w:t>
            </w:r>
            <w:r w:rsidRPr="00CE17CE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технологий, следит за своевременным заполнением необходимых документов, в том числе журналов.</w:t>
            </w:r>
          </w:p>
          <w:p w:rsidR="002E1FE4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 заполняют журнал успеваемости, выставляют в журнал отметки.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      </w:r>
          </w:p>
          <w:p w:rsidR="002E1FE4" w:rsidRPr="00CE17CE" w:rsidRDefault="002E1FE4" w:rsidP="002E1F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для обучающихся в I–IV классах – 15 мин;</w:t>
            </w:r>
          </w:p>
          <w:p w:rsidR="002E1FE4" w:rsidRPr="00CE17CE" w:rsidRDefault="002E1FE4" w:rsidP="002E1F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для обучающихся в V–VII классах – 20 мин;</w:t>
            </w:r>
          </w:p>
          <w:p w:rsidR="002E1FE4" w:rsidRPr="00CE17CE" w:rsidRDefault="002E1FE4" w:rsidP="002E1F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для обучающихся в VIII–IX классах – 25 мин;</w:t>
            </w:r>
          </w:p>
          <w:p w:rsidR="002E1FE4" w:rsidRPr="00CE17CE" w:rsidRDefault="002E1FE4" w:rsidP="002E1F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для обучающихся в X–XI классах на первом часу учебных занятий – 30 мин, на втором – 20 мин.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Во время перемен следует проводить сквозное проветривание с обязательным выходом обучающихся из класса (кабинета).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 xml:space="preserve">5.8. </w:t>
            </w:r>
            <w:proofErr w:type="spellStart"/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Внеучебные</w:t>
            </w:r>
            <w:proofErr w:type="spellEnd"/>
            <w:r w:rsidRPr="00CE17CE">
              <w:rPr>
                <w:rFonts w:eastAsia="Times New Roman"/>
                <w:sz w:val="28"/>
                <w:szCs w:val="28"/>
                <w:lang w:eastAsia="ru-RU"/>
              </w:rPr>
              <w:t xml:space="preserve"> занятия с использованием ПЭВМ рекомендуется проводить не чаще двух раз в неделю общей продолжительностью:</w:t>
            </w:r>
          </w:p>
          <w:p w:rsidR="002E1FE4" w:rsidRPr="00CE17CE" w:rsidRDefault="002E1FE4" w:rsidP="002E1FE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для обучающихся II–V классов – не более 60 мин;</w:t>
            </w:r>
          </w:p>
          <w:p w:rsidR="002E1FE4" w:rsidRPr="00CE17CE" w:rsidRDefault="002E1FE4" w:rsidP="002E1FE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>для обучающихся VI классов и старше – не более 90 мин.</w:t>
            </w:r>
          </w:p>
          <w:p w:rsidR="002E1FE4" w:rsidRPr="00CE17CE" w:rsidRDefault="002E1FE4" w:rsidP="002E1FE4">
            <w:pPr>
              <w:spacing w:before="100" w:beforeAutospacing="1" w:after="100" w:afterAutospacing="1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E17CE">
              <w:rPr>
                <w:rFonts w:eastAsia="Times New Roman"/>
                <w:sz w:val="28"/>
                <w:szCs w:val="28"/>
                <w:lang w:eastAsia="ru-RU"/>
              </w:rPr>
              <w:t xml:space="preserve">Время проведения компьютерных игр с навязанным ритмом не должно превышать 10 мин для учащихся II–V классов и 15 мин для учащихся более старших классов. Рекомендуется проводить их в конце занятия. </w:t>
            </w:r>
          </w:p>
        </w:tc>
      </w:tr>
    </w:tbl>
    <w:p w:rsidR="002E1FE4" w:rsidRDefault="002E1FE4"/>
    <w:p w:rsidR="002E1FE4" w:rsidRDefault="002E1FE4"/>
    <w:p w:rsidR="002E1FE4" w:rsidRDefault="002E1FE4"/>
    <w:p w:rsidR="002E1FE4" w:rsidRDefault="002E1FE4"/>
    <w:p w:rsidR="000E7329" w:rsidRPr="00CE17CE" w:rsidRDefault="000E7329">
      <w:pPr>
        <w:rPr>
          <w:sz w:val="28"/>
          <w:szCs w:val="28"/>
        </w:rPr>
      </w:pPr>
    </w:p>
    <w:sectPr w:rsidR="000E7329" w:rsidRPr="00CE17CE" w:rsidSect="00CE17CE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924"/>
    <w:multiLevelType w:val="multilevel"/>
    <w:tmpl w:val="10F2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92BC5"/>
    <w:multiLevelType w:val="multilevel"/>
    <w:tmpl w:val="AD78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1598D"/>
    <w:multiLevelType w:val="multilevel"/>
    <w:tmpl w:val="5D4E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86788"/>
    <w:multiLevelType w:val="multilevel"/>
    <w:tmpl w:val="272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4696D"/>
    <w:multiLevelType w:val="multilevel"/>
    <w:tmpl w:val="9CE2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93686"/>
    <w:multiLevelType w:val="multilevel"/>
    <w:tmpl w:val="C438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F5ACB"/>
    <w:multiLevelType w:val="multilevel"/>
    <w:tmpl w:val="AAC8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8579E"/>
    <w:multiLevelType w:val="multilevel"/>
    <w:tmpl w:val="2C00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86209"/>
    <w:multiLevelType w:val="multilevel"/>
    <w:tmpl w:val="74DC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266103"/>
    <w:multiLevelType w:val="multilevel"/>
    <w:tmpl w:val="58A4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4"/>
    <w:rsid w:val="000B4D31"/>
    <w:rsid w:val="000E7329"/>
    <w:rsid w:val="00156724"/>
    <w:rsid w:val="00296B40"/>
    <w:rsid w:val="002E1FE4"/>
    <w:rsid w:val="003663C1"/>
    <w:rsid w:val="0043341A"/>
    <w:rsid w:val="00633497"/>
    <w:rsid w:val="009E3A0B"/>
    <w:rsid w:val="00AB3802"/>
    <w:rsid w:val="00BE0A17"/>
    <w:rsid w:val="00CE17CE"/>
    <w:rsid w:val="00ED2FA7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1732"/>
  <w15:docId w15:val="{F7F8F23F-5092-4A6B-AD22-96DCE4E4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724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 Shahmanovna</dc:creator>
  <cp:lastModifiedBy>211</cp:lastModifiedBy>
  <cp:revision>2</cp:revision>
  <cp:lastPrinted>2020-10-15T13:47:00Z</cp:lastPrinted>
  <dcterms:created xsi:type="dcterms:W3CDTF">2020-10-15T13:57:00Z</dcterms:created>
  <dcterms:modified xsi:type="dcterms:W3CDTF">2020-10-15T13:57:00Z</dcterms:modified>
</cp:coreProperties>
</file>