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E" w:rsidRDefault="0090240E" w:rsidP="0090240E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90240E" w:rsidRDefault="0090240E" w:rsidP="0090240E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AC346D" w:rsidRPr="0090240E" w:rsidRDefault="0090240E" w:rsidP="0090240E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90240E">
        <w:rPr>
          <w:rFonts w:ascii="Times New Roman" w:hAnsi="Times New Roman" w:cs="Times New Roman"/>
          <w:b/>
          <w:color w:val="7030A0"/>
          <w:sz w:val="52"/>
          <w:szCs w:val="52"/>
        </w:rPr>
        <w:t>Из педагогического опыта</w:t>
      </w:r>
    </w:p>
    <w:p w:rsidR="0090240E" w:rsidRPr="0090240E" w:rsidRDefault="0090240E" w:rsidP="0090240E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90240E" w:rsidRPr="0090240E" w:rsidRDefault="0090240E" w:rsidP="0090240E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90240E" w:rsidRDefault="0090240E" w:rsidP="0090240E">
      <w:pPr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90240E">
        <w:rPr>
          <w:rFonts w:ascii="Times New Roman" w:hAnsi="Times New Roman" w:cs="Times New Roman"/>
          <w:b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5687609" cy="3963035"/>
            <wp:effectExtent l="0" t="0" r="0" b="0"/>
            <wp:docPr id="1" name="Рисунок 10" descr="F:\Гульфина Х\IMG-201510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Гульфина Х\IMG-20151028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795" cy="397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0E" w:rsidRPr="0090240E" w:rsidRDefault="0090240E" w:rsidP="0090240E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90240E" w:rsidRDefault="0090240E" w:rsidP="0090240E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proofErr w:type="spellStart"/>
      <w:r w:rsidRPr="0090240E">
        <w:rPr>
          <w:rFonts w:ascii="Times New Roman" w:hAnsi="Times New Roman" w:cs="Times New Roman"/>
          <w:b/>
          <w:color w:val="7030A0"/>
          <w:sz w:val="52"/>
          <w:szCs w:val="52"/>
        </w:rPr>
        <w:t>Тебуевой</w:t>
      </w:r>
      <w:proofErr w:type="spellEnd"/>
      <w:r w:rsidRPr="0090240E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</w:t>
      </w:r>
      <w:proofErr w:type="spellStart"/>
      <w:r w:rsidRPr="0090240E">
        <w:rPr>
          <w:rFonts w:ascii="Times New Roman" w:hAnsi="Times New Roman" w:cs="Times New Roman"/>
          <w:b/>
          <w:color w:val="7030A0"/>
          <w:sz w:val="52"/>
          <w:szCs w:val="52"/>
        </w:rPr>
        <w:t>Гульфины</w:t>
      </w:r>
      <w:proofErr w:type="spellEnd"/>
      <w:r w:rsidRPr="0090240E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</w:t>
      </w:r>
      <w:proofErr w:type="spellStart"/>
      <w:r w:rsidRPr="0090240E">
        <w:rPr>
          <w:rFonts w:ascii="Times New Roman" w:hAnsi="Times New Roman" w:cs="Times New Roman"/>
          <w:b/>
          <w:color w:val="7030A0"/>
          <w:sz w:val="52"/>
          <w:szCs w:val="52"/>
        </w:rPr>
        <w:t>Халитовны</w:t>
      </w:r>
      <w:proofErr w:type="spellEnd"/>
    </w:p>
    <w:p w:rsidR="0090240E" w:rsidRDefault="0090240E" w:rsidP="0090240E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90240E" w:rsidRDefault="0090240E" w:rsidP="0090240E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90240E" w:rsidRPr="00E91357" w:rsidRDefault="0090240E" w:rsidP="007C2214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91357">
        <w:rPr>
          <w:rFonts w:ascii="Times New Roman" w:hAnsi="Times New Roman" w:cs="Times New Roman"/>
          <w:b/>
          <w:sz w:val="52"/>
          <w:szCs w:val="52"/>
        </w:rPr>
        <w:lastRenderedPageBreak/>
        <w:t xml:space="preserve"> </w:t>
      </w:r>
      <w:r w:rsidRPr="00E91357">
        <w:rPr>
          <w:rFonts w:ascii="Times New Roman" w:hAnsi="Times New Roman" w:cs="Times New Roman"/>
          <w:sz w:val="28"/>
          <w:szCs w:val="28"/>
        </w:rPr>
        <w:t>Суть работы учителя такова, что успех зависит не только от знан</w:t>
      </w:r>
      <w:r w:rsidR="00E91357" w:rsidRPr="00E91357">
        <w:rPr>
          <w:rFonts w:ascii="Times New Roman" w:hAnsi="Times New Roman" w:cs="Times New Roman"/>
          <w:sz w:val="28"/>
          <w:szCs w:val="28"/>
        </w:rPr>
        <w:t>ия учителем предмета, технологий и методов работы, но и от личности самого учителя: его культуры, всестороннего развития, от ее душевных качеств, и умения подойти к ученику индивидуально</w:t>
      </w:r>
      <w:r w:rsidR="00E91357" w:rsidRPr="00E91357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E91357" w:rsidRPr="007568E8" w:rsidRDefault="00E91357" w:rsidP="007C2214">
      <w:pPr>
        <w:spacing w:before="69" w:after="69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знаем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образование – часть духовной культуры общества, система передачи молодому поколению культурных ценностей со множеством задач современности и установкой на будущее.</w:t>
      </w:r>
    </w:p>
    <w:p w:rsidR="00E91357" w:rsidRPr="007568E8" w:rsidRDefault="00E91357" w:rsidP="007C2214">
      <w:pPr>
        <w:spacing w:before="69" w:after="69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Главной задачей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понималась как формирование в сознании детей установленной системы знаний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мире по всем предметам.  Но в последнее время  мир очень изменился. Дети стали другими,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иными стали и задачи учителя – не научить, а побудить; не оценить, а проанализировать. Я, как учитель, становлюсь организатором получения информации, источником духовного и интеллектуального импульса, побуждающего к действию.</w:t>
      </w:r>
    </w:p>
    <w:p w:rsidR="001A22BF" w:rsidRPr="007568E8" w:rsidRDefault="001A22BF" w:rsidP="007C2214">
      <w:pPr>
        <w:shd w:val="clear" w:color="auto" w:fill="FFFFFF"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Основная цель моей педагогической деятельности – воспитать самостоятельно мыслящую личность, способную адаптироваться к изменяющимся условиям жизни, сформировать у учащихся умение и желание самосовершенствования и самообразования. Достижение этой цели вижу возможным через эффективное построение учебного процесса, применение современных технических средств обучения, новых методик обучения, учитывающих </w:t>
      </w:r>
      <w:proofErr w:type="spellStart"/>
      <w:r w:rsidRPr="00756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разноуровневую</w:t>
      </w:r>
      <w:proofErr w:type="spellEnd"/>
      <w:r w:rsidRPr="00756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 подготовку учащихся. Как учитель- географ, считаю, что главная задача моей педагогической деятельности - не только дать определённую сумму знаний, но и, что не менее важно и ценно, показать их практическую ценность и необходимость в дальнейшей жизни. </w:t>
      </w:r>
      <w:r w:rsidRPr="007568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 </w:t>
      </w:r>
      <w:r w:rsidRPr="007568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68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6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Каждый свой урок стремлюсь проводить на высоком методическом уровне, учитывая индивидуальные особенности и уровень подготовленности учащихся, постоянно ищу новые формы обучения, позволяющие увлечь детей. Владение современными образовательными технологиями помогает мне избежать стереотипности и монотонности процесса обучения, что способствует развитию у учащихся любознательности, самостоятельности, активности, творчества.</w:t>
      </w:r>
      <w:r w:rsidRPr="007568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68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6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Постоянно совершенствуюсь в своей профессиональной деятельности, изучая и применяя новые технологии обучения, читая методическую литературу, предметные журналы «География в школе»,  « География и экология в школе 21 века» (приложение к газете «Первое сентября»), Интернет-ресурсы.</w:t>
      </w:r>
      <w:r w:rsidRPr="007568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основу содержания учебного предмета положено изучение географической среды для жизни и деятельности человека и общества.</w:t>
      </w:r>
    </w:p>
    <w:p w:rsidR="001A22BF" w:rsidRPr="007568E8" w:rsidRDefault="001A22BF" w:rsidP="007C2214">
      <w:pPr>
        <w:shd w:val="clear" w:color="auto" w:fill="FFFFFF"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географического образования в основной школе формирует у школьников знания основ географического пространства на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местном, региональном и глобальном уровнях, а также умения правильно ориентироваться в пространстве. В этой связи рабочая программа  по географии содержит рекомендации к структуре национально-регионального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компонента по географии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 Черкесской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</w:t>
      </w:r>
      <w:proofErr w:type="gramStart"/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географии</w:t>
      </w:r>
      <w:proofErr w:type="gramEnd"/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как своей страны так и всего мира в целом.</w:t>
      </w:r>
    </w:p>
    <w:p w:rsidR="00E91357" w:rsidRDefault="001A22BF" w:rsidP="007C2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наиболее эффективной работы, возникновения у учащихся устойчивого интереса к предмету, улучшения знаний учащихся является использование на уроках географии различных форм и методов обучения:</w:t>
      </w:r>
    </w:p>
    <w:p w:rsidR="001A22BF" w:rsidRPr="000E5A66" w:rsidRDefault="001A22BF" w:rsidP="007C2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66">
        <w:rPr>
          <w:rFonts w:ascii="Times New Roman" w:hAnsi="Times New Roman" w:cs="Times New Roman"/>
          <w:b/>
          <w:sz w:val="28"/>
          <w:szCs w:val="28"/>
        </w:rPr>
        <w:t>- проблемные уроки;</w:t>
      </w:r>
    </w:p>
    <w:p w:rsidR="001A22BF" w:rsidRPr="000E5A66" w:rsidRDefault="001A22BF" w:rsidP="007C2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6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E5A66" w:rsidRPr="000E5A66">
        <w:rPr>
          <w:rFonts w:ascii="Times New Roman" w:hAnsi="Times New Roman" w:cs="Times New Roman"/>
          <w:b/>
          <w:sz w:val="28"/>
          <w:szCs w:val="28"/>
        </w:rPr>
        <w:t>технология листов опорных сигналов;</w:t>
      </w:r>
    </w:p>
    <w:p w:rsidR="000E5A66" w:rsidRPr="000E5A66" w:rsidRDefault="000E5A66" w:rsidP="007C2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66">
        <w:rPr>
          <w:rFonts w:ascii="Times New Roman" w:hAnsi="Times New Roman" w:cs="Times New Roman"/>
          <w:b/>
          <w:sz w:val="28"/>
          <w:szCs w:val="28"/>
        </w:rPr>
        <w:t>-организация исследовательской деятельности;</w:t>
      </w:r>
    </w:p>
    <w:p w:rsidR="000E5A66" w:rsidRPr="000E5A66" w:rsidRDefault="000E5A66" w:rsidP="007C2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66">
        <w:rPr>
          <w:rFonts w:ascii="Times New Roman" w:hAnsi="Times New Roman" w:cs="Times New Roman"/>
          <w:b/>
          <w:sz w:val="28"/>
          <w:szCs w:val="28"/>
        </w:rPr>
        <w:t>- коллективные способы обучения</w:t>
      </w:r>
    </w:p>
    <w:p w:rsidR="000E5A66" w:rsidRPr="000E5A66" w:rsidRDefault="000E5A66" w:rsidP="007C2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66">
        <w:rPr>
          <w:rFonts w:ascii="Times New Roman" w:hAnsi="Times New Roman" w:cs="Times New Roman"/>
          <w:b/>
          <w:sz w:val="28"/>
          <w:szCs w:val="28"/>
        </w:rPr>
        <w:t>- урок-игра;</w:t>
      </w:r>
    </w:p>
    <w:p w:rsidR="000E5A66" w:rsidRPr="000E5A66" w:rsidRDefault="000E5A66" w:rsidP="007C2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66">
        <w:rPr>
          <w:rFonts w:ascii="Times New Roman" w:hAnsi="Times New Roman" w:cs="Times New Roman"/>
          <w:b/>
          <w:sz w:val="28"/>
          <w:szCs w:val="28"/>
        </w:rPr>
        <w:t>- дидактические игры;</w:t>
      </w:r>
    </w:p>
    <w:p w:rsidR="000E5A66" w:rsidRPr="000E5A66" w:rsidRDefault="000E5A66" w:rsidP="007C2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66">
        <w:rPr>
          <w:rFonts w:ascii="Times New Roman" w:hAnsi="Times New Roman" w:cs="Times New Roman"/>
          <w:b/>
          <w:sz w:val="28"/>
          <w:szCs w:val="28"/>
        </w:rPr>
        <w:t>- использование на уроке географии дополнительной литературы.</w:t>
      </w:r>
    </w:p>
    <w:p w:rsidR="000E5A66" w:rsidRDefault="000E5A66" w:rsidP="007C2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 на уроках являются:</w:t>
      </w:r>
    </w:p>
    <w:p w:rsidR="000E5A66" w:rsidRPr="00BB2CEA" w:rsidRDefault="000E5A66" w:rsidP="007C2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EA">
        <w:rPr>
          <w:rFonts w:ascii="Times New Roman" w:hAnsi="Times New Roman" w:cs="Times New Roman"/>
          <w:b/>
          <w:sz w:val="28"/>
          <w:szCs w:val="28"/>
        </w:rPr>
        <w:t>- методы наблюдения;</w:t>
      </w:r>
    </w:p>
    <w:p w:rsidR="000E5A66" w:rsidRPr="00BB2CEA" w:rsidRDefault="000E5A66" w:rsidP="007C2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EA">
        <w:rPr>
          <w:rFonts w:ascii="Times New Roman" w:hAnsi="Times New Roman" w:cs="Times New Roman"/>
          <w:b/>
          <w:sz w:val="28"/>
          <w:szCs w:val="28"/>
        </w:rPr>
        <w:t>- самонаблюдение;</w:t>
      </w:r>
    </w:p>
    <w:p w:rsidR="000E5A66" w:rsidRPr="00BB2CEA" w:rsidRDefault="000E5A66" w:rsidP="007C2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EA">
        <w:rPr>
          <w:rFonts w:ascii="Times New Roman" w:hAnsi="Times New Roman" w:cs="Times New Roman"/>
          <w:b/>
          <w:sz w:val="28"/>
          <w:szCs w:val="28"/>
        </w:rPr>
        <w:t>- биографический метод;</w:t>
      </w:r>
    </w:p>
    <w:p w:rsidR="000E5A66" w:rsidRPr="00BB2CEA" w:rsidRDefault="000E5A66" w:rsidP="007C2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EA">
        <w:rPr>
          <w:rFonts w:ascii="Times New Roman" w:hAnsi="Times New Roman" w:cs="Times New Roman"/>
          <w:b/>
          <w:sz w:val="28"/>
          <w:szCs w:val="28"/>
        </w:rPr>
        <w:t>- метод изучения продуктов ученической деятельности;</w:t>
      </w:r>
    </w:p>
    <w:p w:rsidR="000E5A66" w:rsidRPr="00BB2CEA" w:rsidRDefault="000E5A66" w:rsidP="007C2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E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B2CEA" w:rsidRPr="00BB2CEA">
        <w:rPr>
          <w:rFonts w:ascii="Times New Roman" w:hAnsi="Times New Roman" w:cs="Times New Roman"/>
          <w:b/>
          <w:sz w:val="28"/>
          <w:szCs w:val="28"/>
        </w:rPr>
        <w:t>тестирование;</w:t>
      </w:r>
    </w:p>
    <w:p w:rsidR="00BB2CEA" w:rsidRPr="00BB2CEA" w:rsidRDefault="00BB2CEA" w:rsidP="007C2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EA">
        <w:rPr>
          <w:rFonts w:ascii="Times New Roman" w:hAnsi="Times New Roman" w:cs="Times New Roman"/>
          <w:b/>
          <w:sz w:val="28"/>
          <w:szCs w:val="28"/>
        </w:rPr>
        <w:t>-анкетирование;</w:t>
      </w:r>
    </w:p>
    <w:p w:rsidR="00BB2CEA" w:rsidRDefault="00BB2CEA" w:rsidP="007C2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EA">
        <w:rPr>
          <w:rFonts w:ascii="Times New Roman" w:hAnsi="Times New Roman" w:cs="Times New Roman"/>
          <w:b/>
          <w:sz w:val="28"/>
          <w:szCs w:val="28"/>
        </w:rPr>
        <w:t>- экспериментальные методы.</w:t>
      </w:r>
    </w:p>
    <w:p w:rsidR="007C67E2" w:rsidRPr="007568E8" w:rsidRDefault="007C67E2" w:rsidP="007C2214">
      <w:pPr>
        <w:shd w:val="clear" w:color="auto" w:fill="FFFFFF"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C6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практике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сложилась определенная система при подготовке и проведении уроков:</w:t>
      </w:r>
    </w:p>
    <w:p w:rsidR="007C67E2" w:rsidRPr="007568E8" w:rsidRDefault="007C67E2" w:rsidP="007C221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-четко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родумываю цели и задачи урока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отра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жаю дидактическую, обучающую,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развивающую, воспитательную задачу;</w:t>
      </w:r>
    </w:p>
    <w:p w:rsidR="007C67E2" w:rsidRPr="007568E8" w:rsidRDefault="007C67E2" w:rsidP="007C221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использую  разнообразные формы и методы обучения;</w:t>
      </w:r>
    </w:p>
    <w:p w:rsidR="007C67E2" w:rsidRPr="007568E8" w:rsidRDefault="007C67E2" w:rsidP="007C2214">
      <w:pPr>
        <w:shd w:val="clear" w:color="auto" w:fill="FFFFFF"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-даю </w:t>
      </w:r>
      <w:r w:rsidR="0032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такую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</w:t>
      </w:r>
      <w:proofErr w:type="spellStart"/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самореализовываться</w:t>
      </w:r>
      <w:proofErr w:type="spellEnd"/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каждому ученику на уроке через дифференцированный подход, используя индивидуальные и групповые формы работы. Дифференцированный подход осуществляю с учетом уровня подготовленности учащихся, их психолого-возрастных особенностей подросткового возраста. В классе обычно выделяю три группы детей: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01"/>
        <w:gridCol w:w="3066"/>
      </w:tblGrid>
      <w:tr w:rsidR="007C67E2" w:rsidRPr="007568E8" w:rsidTr="005F2694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E2" w:rsidRPr="00FF4EAA" w:rsidRDefault="007C67E2" w:rsidP="007C2214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F4E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Наиболее подготовленные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E2" w:rsidRPr="00FF4EAA" w:rsidRDefault="007C67E2" w:rsidP="007C2214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F4E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Усваивающие программы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E2" w:rsidRPr="00FF4EAA" w:rsidRDefault="007C67E2" w:rsidP="007C2214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F4E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Имеющие пробелы в знания</w:t>
            </w:r>
            <w:r w:rsidR="009D03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7C67E2" w:rsidRPr="007568E8" w:rsidTr="005F269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E2" w:rsidRPr="007568E8" w:rsidRDefault="007C67E2" w:rsidP="007C2214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8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Уровни усвоения знаний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E2" w:rsidRPr="007568E8" w:rsidRDefault="007C67E2" w:rsidP="007C2214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8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E2" w:rsidRPr="007568E8" w:rsidRDefault="007C67E2" w:rsidP="007C2214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8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C67E2" w:rsidRPr="007568E8" w:rsidTr="005F269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E2" w:rsidRPr="007568E8" w:rsidRDefault="00584239" w:rsidP="007C2214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Творческий - </w:t>
            </w:r>
            <w:r w:rsidR="007C67E2" w:rsidRPr="007568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«Примени в новой ситуации»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E2" w:rsidRPr="007568E8" w:rsidRDefault="007C67E2" w:rsidP="007C2214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8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смежной ситуации прежние знания должны быть применены  - «Повтори в похожей ситуации»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E2" w:rsidRPr="007568E8" w:rsidRDefault="007C67E2" w:rsidP="007C2214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68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ситуации  - «Повтори за мной»</w:t>
            </w:r>
          </w:p>
        </w:tc>
      </w:tr>
    </w:tbl>
    <w:p w:rsidR="00584239" w:rsidRDefault="00584239" w:rsidP="007C2214">
      <w:pPr>
        <w:shd w:val="clear" w:color="auto" w:fill="FFFFFF"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67E2" w:rsidRPr="007568E8" w:rsidRDefault="007C67E2" w:rsidP="007C2214">
      <w:pPr>
        <w:shd w:val="clear" w:color="auto" w:fill="FFFFFF"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Ярким примером такой дифференциации являются уроки как изучения нового ма</w:t>
      </w:r>
      <w:r w:rsidR="00FF4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териала</w:t>
      </w:r>
      <w:r w:rsidR="0032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и уроки обобщения. В такой </w:t>
      </w:r>
      <w:r w:rsidR="00FF4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форме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на уроке </w:t>
      </w:r>
      <w:r w:rsidR="007C2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задействован </w:t>
      </w:r>
      <w:r w:rsidR="00CD2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</w:t>
      </w:r>
      <w:r w:rsidR="00FF4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группы. </w:t>
      </w:r>
      <w:r w:rsidR="00FF4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руппы </w:t>
      </w:r>
      <w:r w:rsidR="0032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менять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мере </w:t>
      </w:r>
      <w:r w:rsidR="0032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самостоятельн</w:t>
      </w:r>
      <w:r w:rsidR="0032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 и уровня подготовки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2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Ещё можно комплектовать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="0032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желанию</w:t>
      </w:r>
      <w:r w:rsidR="0032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учащихся. Учащимся из первой группы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предлагается вариант индивидуальных заданий</w:t>
      </w:r>
      <w:r w:rsidR="0032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например,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21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 сообщений, рефератов, презентаций.</w:t>
      </w:r>
    </w:p>
    <w:p w:rsidR="0010482E" w:rsidRPr="007568E8" w:rsidRDefault="009C5E6E" w:rsidP="007C2214">
      <w:pPr>
        <w:shd w:val="clear" w:color="auto" w:fill="FFFFFF"/>
        <w:spacing w:before="28" w:after="28" w:line="27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обучения использую ещё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такую 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работы как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получение знаний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учащимся самостоятельно. Такая форма обучения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ориентирует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развитие самостоятельности и инициативы - качеств, способствующих активизации творческих сил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ребёнка. Учитывается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физическая возможность учащихся и состояние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здоровья. Самостоятельные работы подразделяю по источникам использования географической информации и по содержанию.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использований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географической информации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применяю весь комплекс источников информации учебника: схемы, рисунки, таблицы, диаграммы, </w:t>
      </w:r>
      <w:proofErr w:type="spellStart"/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климатограммы</w:t>
      </w:r>
      <w:proofErr w:type="spellEnd"/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т.п.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использую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следующих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этапах урока: проверка знаний учащихся, при объяснении, закреплении нового материала.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случае дети творчески подходят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составлению схем, таблиц,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ектов, сообщений, презентаций. </w:t>
      </w:r>
    </w:p>
    <w:p w:rsidR="0010482E" w:rsidRDefault="0010482E" w:rsidP="007C2214">
      <w:pPr>
        <w:shd w:val="clear" w:color="auto" w:fill="FFFFFF"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содержанию самостоятельные работы направлены на характеристику компонентов природы, характеристику природных комплексов, объяснение влияния природы на условия жизн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 хозяйственной деятельности 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 и наоборот, а в результате выходим на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роблемы, связанные с экологией – это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глобальные проблемы человечества, экологические проблемы родного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края, города в котором он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живёт. И в результате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дает возможность заинтересовать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этим материалом не только на уроке, но и во внеклас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сной работе. 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самостоятельных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 учащиеся отрабатывают различные умения, приобретают навыки работы с различными источниками информации, учатся самостоятельно приобретать знания, творчески подходить к выполнению заданий.  </w:t>
      </w:r>
    </w:p>
    <w:p w:rsidR="00086BBD" w:rsidRPr="001D56E1" w:rsidRDefault="00086BBD" w:rsidP="00086B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56E1">
        <w:rPr>
          <w:rFonts w:ascii="Times New Roman" w:hAnsi="Times New Roman" w:cs="Times New Roman"/>
          <w:color w:val="000000"/>
          <w:spacing w:val="1"/>
          <w:sz w:val="28"/>
          <w:szCs w:val="32"/>
        </w:rPr>
        <w:t>С большим интересом и активностью проходят уроки и использованием познавательных игр, кроссвордов, чайнвордов, географическое лото, матрицы, защита рекламы. Хорошо проходят игры «Найди ошибки в тексте», «</w:t>
      </w:r>
      <w:r>
        <w:rPr>
          <w:rFonts w:ascii="Times New Roman" w:hAnsi="Times New Roman" w:cs="Times New Roman"/>
          <w:color w:val="000000"/>
          <w:spacing w:val="1"/>
          <w:sz w:val="28"/>
          <w:szCs w:val="32"/>
        </w:rPr>
        <w:t>Кто это? Или что это?</w:t>
      </w:r>
      <w:r w:rsidRPr="001D56E1">
        <w:rPr>
          <w:rFonts w:ascii="Times New Roman" w:hAnsi="Times New Roman" w:cs="Times New Roman"/>
          <w:color w:val="000000"/>
          <w:spacing w:val="1"/>
          <w:sz w:val="28"/>
          <w:szCs w:val="32"/>
        </w:rPr>
        <w:t>», «</w:t>
      </w:r>
      <w:r>
        <w:rPr>
          <w:rFonts w:ascii="Times New Roman" w:hAnsi="Times New Roman" w:cs="Times New Roman"/>
          <w:color w:val="000000"/>
          <w:spacing w:val="1"/>
          <w:sz w:val="28"/>
          <w:szCs w:val="32"/>
        </w:rPr>
        <w:t>Угадай</w:t>
      </w:r>
      <w:r w:rsidRPr="001D56E1">
        <w:rPr>
          <w:rFonts w:ascii="Times New Roman" w:hAnsi="Times New Roman" w:cs="Times New Roman"/>
          <w:color w:val="000000"/>
          <w:spacing w:val="1"/>
          <w:sz w:val="28"/>
          <w:szCs w:val="32"/>
        </w:rPr>
        <w:t xml:space="preserve"> эту страну». </w:t>
      </w:r>
      <w:r w:rsidR="003B1BF0" w:rsidRPr="003B1BF0">
        <w:rPr>
          <w:rFonts w:ascii="Times New Roman" w:hAnsi="Times New Roman" w:cs="Times New Roman"/>
          <w:color w:val="000000"/>
          <w:spacing w:val="1"/>
          <w:sz w:val="28"/>
          <w:szCs w:val="32"/>
        </w:rPr>
        <w:t>При изучении «Высотной поясности» дет</w:t>
      </w:r>
      <w:r w:rsidR="003B1BF0">
        <w:rPr>
          <w:rFonts w:ascii="Times New Roman" w:hAnsi="Times New Roman" w:cs="Times New Roman"/>
          <w:color w:val="000000"/>
          <w:spacing w:val="1"/>
          <w:sz w:val="28"/>
          <w:szCs w:val="32"/>
        </w:rPr>
        <w:t xml:space="preserve">ям задаю </w:t>
      </w:r>
      <w:r w:rsidR="003B1BF0" w:rsidRPr="003B1BF0">
        <w:rPr>
          <w:rFonts w:ascii="Times New Roman" w:hAnsi="Times New Roman" w:cs="Times New Roman"/>
          <w:color w:val="000000"/>
          <w:spacing w:val="2"/>
          <w:sz w:val="28"/>
          <w:szCs w:val="32"/>
        </w:rPr>
        <w:t xml:space="preserve">вычертить схему, на которой распределить по высоте горы </w:t>
      </w:r>
      <w:r w:rsidR="003B1BF0" w:rsidRPr="003B1BF0">
        <w:rPr>
          <w:rFonts w:ascii="Times New Roman" w:hAnsi="Times New Roman" w:cs="Times New Roman"/>
          <w:color w:val="000000"/>
          <w:spacing w:val="1"/>
          <w:sz w:val="28"/>
          <w:szCs w:val="32"/>
        </w:rPr>
        <w:t>(Памир, Урал, Кавказские, Гималаи), для сравнения в цвете показать расположение природных зон. Отметить высоты. Исследовать как изменяется температура воздуха с высотой. Какое влияние оказывает температура на размещение зон</w:t>
      </w:r>
      <w:r w:rsidR="003B1BF0">
        <w:rPr>
          <w:rFonts w:ascii="Times New Roman" w:hAnsi="Times New Roman" w:cs="Times New Roman"/>
          <w:color w:val="000000"/>
          <w:spacing w:val="1"/>
          <w:sz w:val="28"/>
          <w:szCs w:val="32"/>
        </w:rPr>
        <w:t>. М</w:t>
      </w:r>
      <w:r w:rsidR="003B1BF0" w:rsidRPr="003B1BF0">
        <w:rPr>
          <w:rFonts w:ascii="Times New Roman" w:hAnsi="Times New Roman" w:cs="Times New Roman"/>
          <w:color w:val="000000"/>
          <w:spacing w:val="1"/>
          <w:sz w:val="28"/>
          <w:szCs w:val="32"/>
        </w:rPr>
        <w:t xml:space="preserve">ожно </w:t>
      </w:r>
      <w:r w:rsidR="003B1BF0">
        <w:rPr>
          <w:rFonts w:ascii="Times New Roman" w:hAnsi="Times New Roman" w:cs="Times New Roman"/>
          <w:color w:val="000000"/>
          <w:spacing w:val="1"/>
          <w:sz w:val="28"/>
          <w:szCs w:val="32"/>
        </w:rPr>
        <w:t xml:space="preserve">ещё </w:t>
      </w:r>
      <w:r w:rsidR="003B1BF0" w:rsidRPr="003B1BF0">
        <w:rPr>
          <w:rFonts w:ascii="Times New Roman" w:hAnsi="Times New Roman" w:cs="Times New Roman"/>
          <w:color w:val="000000"/>
          <w:spacing w:val="1"/>
          <w:sz w:val="28"/>
          <w:szCs w:val="32"/>
        </w:rPr>
        <w:t xml:space="preserve">исследовать ход снеговой линии в горах, размещение органического мира в океане и др. С большим интересом и активностью проходят уроки и использованием познавательных игр, кроссвордов, чайнвордов, географическое лото, матрицы, защита рекламы. Хорошо проходят игры «Найди ошибки в тексте», «Узнай силуэт», «Знаешь ли ты эту страну». </w:t>
      </w:r>
      <w:r w:rsidRPr="001D56E1">
        <w:rPr>
          <w:rFonts w:ascii="Times New Roman" w:hAnsi="Times New Roman" w:cs="Times New Roman"/>
          <w:color w:val="000000"/>
          <w:spacing w:val="1"/>
          <w:sz w:val="28"/>
          <w:szCs w:val="32"/>
        </w:rPr>
        <w:t xml:space="preserve">Такие игры служат источником </w:t>
      </w:r>
      <w:r w:rsidRPr="001D56E1">
        <w:rPr>
          <w:rFonts w:ascii="Times New Roman" w:hAnsi="Times New Roman" w:cs="Times New Roman"/>
          <w:color w:val="000000"/>
          <w:spacing w:val="2"/>
          <w:sz w:val="28"/>
          <w:szCs w:val="32"/>
        </w:rPr>
        <w:t xml:space="preserve">развитию творческого воображения учащихся, </w:t>
      </w:r>
      <w:r w:rsidRPr="001D56E1">
        <w:rPr>
          <w:rFonts w:ascii="Times New Roman" w:hAnsi="Times New Roman" w:cs="Times New Roman"/>
          <w:color w:val="000000"/>
          <w:spacing w:val="1"/>
          <w:sz w:val="28"/>
          <w:szCs w:val="32"/>
        </w:rPr>
        <w:t xml:space="preserve">сообразительности и наблюдательности. В них присутствует </w:t>
      </w:r>
      <w:r w:rsidRPr="001D56E1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элемент соревнования. В процессе игры дети получают знания за </w:t>
      </w:r>
      <w:r w:rsidRPr="001D56E1">
        <w:rPr>
          <w:rFonts w:ascii="Times New Roman" w:hAnsi="Times New Roman" w:cs="Times New Roman"/>
          <w:color w:val="000000"/>
          <w:spacing w:val="1"/>
          <w:sz w:val="28"/>
          <w:szCs w:val="32"/>
        </w:rPr>
        <w:t xml:space="preserve">рамками учебника, испытывая при этом удовольствие. Положительные эмоции способствуют лучшему усвоению </w:t>
      </w:r>
      <w:r w:rsidRPr="001D56E1">
        <w:rPr>
          <w:rFonts w:ascii="Times New Roman" w:hAnsi="Times New Roman" w:cs="Times New Roman"/>
          <w:color w:val="000000"/>
          <w:spacing w:val="-1"/>
          <w:sz w:val="28"/>
          <w:szCs w:val="32"/>
        </w:rPr>
        <w:t>материала. Уроки в форме игр «Поле чудес», «Что</w:t>
      </w:r>
      <w:proofErr w:type="gramStart"/>
      <w:r w:rsidRPr="001D56E1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?, </w:t>
      </w:r>
      <w:proofErr w:type="gramEnd"/>
      <w:r w:rsidRPr="001D56E1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Где?, Когда?» </w:t>
      </w:r>
      <w:r w:rsidRPr="001D56E1">
        <w:rPr>
          <w:rFonts w:ascii="Times New Roman" w:hAnsi="Times New Roman" w:cs="Times New Roman"/>
          <w:color w:val="000000"/>
          <w:spacing w:val="2"/>
          <w:sz w:val="28"/>
          <w:szCs w:val="32"/>
        </w:rPr>
        <w:t xml:space="preserve">полюбились учащимся. Через такие активные формы урока я </w:t>
      </w:r>
      <w:r w:rsidRPr="001D56E1">
        <w:rPr>
          <w:rFonts w:ascii="Times New Roman" w:hAnsi="Times New Roman" w:cs="Times New Roman"/>
          <w:color w:val="000000"/>
          <w:spacing w:val="1"/>
          <w:sz w:val="28"/>
          <w:szCs w:val="32"/>
        </w:rPr>
        <w:t xml:space="preserve">учу детей решать поставленные перед ним проблемы. </w:t>
      </w:r>
      <w:r w:rsidRPr="001D56E1">
        <w:rPr>
          <w:rFonts w:ascii="Times New Roman" w:hAnsi="Times New Roman" w:cs="Times New Roman"/>
          <w:color w:val="000000"/>
          <w:spacing w:val="-1"/>
          <w:sz w:val="28"/>
          <w:szCs w:val="32"/>
        </w:rPr>
        <w:t xml:space="preserve">Проблемное обучение- это дидактический подход, учитывающий </w:t>
      </w:r>
      <w:r w:rsidRPr="001D56E1">
        <w:rPr>
          <w:rFonts w:ascii="Times New Roman" w:hAnsi="Times New Roman" w:cs="Times New Roman"/>
          <w:color w:val="000000"/>
          <w:spacing w:val="1"/>
          <w:sz w:val="28"/>
          <w:szCs w:val="32"/>
        </w:rPr>
        <w:t>психологические закономерности самостоятельной мыслительной деятельности.</w:t>
      </w:r>
    </w:p>
    <w:p w:rsidR="00C8609A" w:rsidRDefault="009C5E6E" w:rsidP="007C2214">
      <w:pPr>
        <w:shd w:val="clear" w:color="auto" w:fill="FFFFFF"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кла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ссе во время изучения </w:t>
      </w:r>
      <w:r w:rsidR="00F52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охраны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окружающей среды</w:t>
      </w:r>
      <w:r w:rsidR="00F52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составляют различные 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ы, и затем их защищают. П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изучении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темы «Атмосфера» даю им возможность составить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«Чтобы ты сделал для того, чтобы наш город стал чистым?»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«Мой город самый чистый». Во время составления такого проекта учащиеся используют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краеведческий матери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ал, опираясь на жизненный опыт.  Им н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равятся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связанные с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ческим мышлением, воображением.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 помощь в составлении таких проектов играет кружковая работа, которая направлена на расширение к</w:t>
      </w:r>
      <w:r w:rsidR="00C86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ругозора учащихся как знание </w:t>
      </w:r>
      <w:proofErr w:type="spellStart"/>
      <w:r w:rsidR="00C86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омерностей</w:t>
      </w:r>
      <w:proofErr w:type="spellEnd"/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всей планеты, так и знание природы родного края.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школе я веду кружок «Моя малая Родина». </w:t>
      </w:r>
    </w:p>
    <w:p w:rsidR="00C8609A" w:rsidRPr="007568E8" w:rsidRDefault="00C8609A" w:rsidP="007C2214">
      <w:pPr>
        <w:shd w:val="clear" w:color="auto" w:fill="FFFFFF"/>
        <w:spacing w:before="28" w:after="120" w:line="27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Цель моего кружка</w:t>
      </w:r>
      <w:r w:rsidRPr="007568E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воспитание у подростков познавательного интереса к изучению истории, природы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 родного края, 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деятельного гражданского подхода к историческим и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ультурным событиям малой Родины; воспитание бережного отношения природным компонентам республики.</w:t>
      </w:r>
    </w:p>
    <w:p w:rsidR="00C8609A" w:rsidRPr="007568E8" w:rsidRDefault="00C8609A" w:rsidP="007C2214">
      <w:pPr>
        <w:shd w:val="clear" w:color="auto" w:fill="FFFFFF"/>
        <w:spacing w:before="28" w:after="28" w:line="27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Задачи, решаемые на занятиях кружка следующие:</w:t>
      </w:r>
    </w:p>
    <w:p w:rsidR="00C8609A" w:rsidRPr="007568E8" w:rsidRDefault="00C8609A" w:rsidP="007C2214">
      <w:pPr>
        <w:shd w:val="clear" w:color="auto" w:fill="FFFFFF"/>
        <w:spacing w:before="28" w:after="28" w:line="27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Формирование у школьников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охраны природы родного края, пропаганде экологических знаний.</w:t>
      </w:r>
    </w:p>
    <w:p w:rsidR="00C8609A" w:rsidRPr="007568E8" w:rsidRDefault="00C8609A" w:rsidP="007C2214">
      <w:pPr>
        <w:shd w:val="clear" w:color="auto" w:fill="FFFFFF"/>
        <w:spacing w:before="28" w:after="28" w:line="27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2. Разв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итие способностей воспитанников</w:t>
      </w:r>
      <w:r w:rsidRPr="007568E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к творчеству через практическое использование знаний и навыков в области истории, краеведения и экологии.</w:t>
      </w:r>
    </w:p>
    <w:p w:rsidR="00C8609A" w:rsidRPr="007568E8" w:rsidRDefault="00C8609A" w:rsidP="007C2214">
      <w:pPr>
        <w:shd w:val="clear" w:color="auto" w:fill="FFFFFF"/>
        <w:spacing w:before="28" w:after="28" w:line="27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3.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современной природы ее эколо</w:t>
      </w:r>
      <w:r w:rsidR="007C2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гических 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проблем.</w:t>
      </w:r>
    </w:p>
    <w:p w:rsidR="00C8609A" w:rsidRDefault="00C8609A" w:rsidP="007C2214">
      <w:pPr>
        <w:shd w:val="clear" w:color="auto" w:fill="FFFFFF"/>
        <w:spacing w:before="28" w:after="28" w:line="27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ирование ценностного отношения 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природе родного края и всем формам жизни.</w:t>
      </w:r>
    </w:p>
    <w:p w:rsidR="00F77BD0" w:rsidRPr="007568E8" w:rsidRDefault="00F77BD0" w:rsidP="007C2214">
      <w:pPr>
        <w:shd w:val="clear" w:color="auto" w:fill="FFFFFF"/>
        <w:spacing w:before="28" w:after="28" w:line="27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Краеведческий материал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кружка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не только познанию окружающего мира, но и решает дидактические задачи, содействует развитию юного патриота родного края. В процессе реализации закладывается познавательный интерес, как к истории своего родного края, так и особенностях его природы, изменениях, которые произошли в результате деятельности человека</w:t>
      </w:r>
    </w:p>
    <w:p w:rsidR="00F77BD0" w:rsidRPr="007568E8" w:rsidRDefault="00F77BD0" w:rsidP="007C2214">
      <w:pPr>
        <w:shd w:val="clear" w:color="auto" w:fill="FFFFFF"/>
        <w:spacing w:before="28" w:after="28" w:line="27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 кружка «Мая малая Родина»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способствует усвоению учащимися </w:t>
      </w:r>
      <w:r w:rsidR="007C2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 общей 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экологии, краеведения</w:t>
      </w:r>
      <w:r w:rsidR="007C2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истории родного края, а также развивает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интеллектуальные и практические навыки, связанные с изучением, охраной и восстановлением природной сред</w:t>
      </w:r>
      <w:r w:rsidR="007C2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ы. Содержание занятий формирует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высокую культуру поведения в окружающей среде, ответственное отношение к природе, как общественному достоянию, обогащает положительн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духовно-нравственным опытом учащихся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Параллельно с краеведением стараюсь решать вопро</w:t>
      </w:r>
      <w:r w:rsidR="007C2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 экологического воспитания и 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школьников.</w:t>
      </w:r>
    </w:p>
    <w:p w:rsidR="0010482E" w:rsidRPr="007568E8" w:rsidRDefault="00F77BD0" w:rsidP="007C2214">
      <w:pPr>
        <w:shd w:val="clear" w:color="auto" w:fill="FFFFFF"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Экологическое воспитание </w:t>
      </w:r>
      <w:r w:rsidR="00104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способствует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</w:t>
      </w:r>
      <w:r w:rsidR="007C2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овлетворению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потребности детей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расширении кругозора, закрепляет знания о реальных факторах экологической опасности, даёт практические навыки по оценке качеств окружающей среды, экологически оправданного поведени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нашей республике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Знания по экологии пробуждают потребность в добрых делах, проведении общественно-полезных акций, в природоохр</w:t>
      </w:r>
      <w:r w:rsidR="00104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анной деятельности родного края:</w:t>
      </w:r>
      <w:r w:rsidR="0010482E"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сажать деревья, очищать водоемы и т.п. Дети начинают осознавать, что мы живем на Земле не одни, и что человек умрет, если он погубит природу. Программа направлена на образование и обучение детей умению жить в согласии с природой, быть ответственным за все живое и неживое на Земле, знать, что их здоровье зависит от взаимоотношения с природой.</w:t>
      </w:r>
    </w:p>
    <w:p w:rsidR="00F77BD0" w:rsidRDefault="00F77BD0" w:rsidP="007C221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Кружковая работа тесно взаимосвязана с уроками. Энтузиазм к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чебной деятельности развивает у учащихся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познавательные интересы, которые характеризуются желанием учащихся к познанию нового в данном предмете. Во взаимосвязи учебной и внеклассной работы ведущее место принадлежит учебной.</w:t>
      </w:r>
    </w:p>
    <w:p w:rsidR="007C2214" w:rsidRPr="007568E8" w:rsidRDefault="007C2214" w:rsidP="007C221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Даю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учащимся </w:t>
      </w: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игровой форме рассматривать вопросы экологии в своем крае. Данный материал имеет глубокую краеведческую направленность</w:t>
      </w:r>
    </w:p>
    <w:p w:rsidR="007C2214" w:rsidRDefault="007C2214" w:rsidP="007C2214">
      <w:pPr>
        <w:shd w:val="clear" w:color="auto" w:fill="FFFFFF"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успехе кружковой работы немаловажную роль играют активные способы и формы обучения: диспуты, конференции, деловые игры. Они разрешают организовать активный обмен мнениями, способствуют в формировании оценочных суждений, умений отстаивать свою точку зрения. </w:t>
      </w:r>
    </w:p>
    <w:p w:rsidR="00086BBD" w:rsidRPr="00086BBD" w:rsidRDefault="007C2214" w:rsidP="00086BBD">
      <w:pPr>
        <w:pStyle w:val="a5"/>
        <w:spacing w:before="0" w:beforeAutospacing="0" w:after="0" w:afterAutospacing="0"/>
        <w:rPr>
          <w:color w:val="000000"/>
          <w:sz w:val="28"/>
          <w:szCs w:val="19"/>
        </w:rPr>
      </w:pPr>
      <w:r>
        <w:rPr>
          <w:color w:val="000000" w:themeColor="text1"/>
          <w:sz w:val="28"/>
          <w:szCs w:val="28"/>
        </w:rPr>
        <w:t>Уже четвертый год веду внеурочную деятельность по ФГОС «Юный эколог»</w:t>
      </w:r>
      <w:r w:rsidR="00F52469">
        <w:rPr>
          <w:color w:val="000000" w:themeColor="text1"/>
          <w:sz w:val="28"/>
          <w:szCs w:val="28"/>
        </w:rPr>
        <w:t xml:space="preserve">. Программа рассчитана на четыре года обучения (1-4 классы). </w:t>
      </w:r>
      <w:r w:rsidR="001D56E1">
        <w:rPr>
          <w:color w:val="000000" w:themeColor="text1"/>
          <w:sz w:val="28"/>
          <w:szCs w:val="28"/>
        </w:rPr>
        <w:t xml:space="preserve">Большее внимание уделяю на экологическое воспитание уже с такого юного возраста. Учащиеся с большим удовольствием вместе со мной и с помощью родителей готовят кормушки и скворечники. Вешаем все вместе. Каждый раз они приносят семена для птиц. Следят, </w:t>
      </w:r>
      <w:r w:rsidR="00086BBD">
        <w:rPr>
          <w:color w:val="000000" w:themeColor="text1"/>
          <w:sz w:val="28"/>
          <w:szCs w:val="28"/>
        </w:rPr>
        <w:t xml:space="preserve">подлетают ли птицы. Для них такая большая радость, когда птички подлетают и едят корм именно с его кормушки. Кроме этого я провожу экскурсии. </w:t>
      </w:r>
      <w:r w:rsidR="00086BBD" w:rsidRPr="00086BBD">
        <w:rPr>
          <w:color w:val="000000"/>
          <w:sz w:val="28"/>
          <w:szCs w:val="19"/>
        </w:rPr>
        <w:t>Проведение экскурсии требует тщательной подготовки. Я провожу ее поэтапно:</w:t>
      </w:r>
    </w:p>
    <w:p w:rsidR="00086BBD" w:rsidRPr="00086BBD" w:rsidRDefault="00086BBD" w:rsidP="00086BBD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19"/>
        </w:rPr>
      </w:pPr>
      <w:r w:rsidRPr="00086BBD">
        <w:rPr>
          <w:color w:val="000000"/>
          <w:sz w:val="28"/>
          <w:szCs w:val="19"/>
        </w:rPr>
        <w:t>Выбор объекта экскурсии;</w:t>
      </w:r>
    </w:p>
    <w:p w:rsidR="00086BBD" w:rsidRPr="00086BBD" w:rsidRDefault="00086BBD" w:rsidP="00086BBD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19"/>
        </w:rPr>
      </w:pPr>
      <w:r w:rsidRPr="00086BBD">
        <w:rPr>
          <w:color w:val="000000"/>
          <w:sz w:val="28"/>
          <w:szCs w:val="19"/>
        </w:rPr>
        <w:t>Разработка маршрута и содержания экскурсии;</w:t>
      </w:r>
    </w:p>
    <w:p w:rsidR="00086BBD" w:rsidRPr="00086BBD" w:rsidRDefault="00086BBD" w:rsidP="00086BBD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19"/>
        </w:rPr>
      </w:pPr>
      <w:r w:rsidRPr="00086BBD">
        <w:rPr>
          <w:color w:val="000000"/>
          <w:sz w:val="28"/>
          <w:szCs w:val="19"/>
        </w:rPr>
        <w:t>Подготовка учащихся;</w:t>
      </w:r>
    </w:p>
    <w:p w:rsidR="00086BBD" w:rsidRPr="00086BBD" w:rsidRDefault="00086BBD" w:rsidP="00086BBD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19"/>
        </w:rPr>
      </w:pPr>
      <w:r w:rsidRPr="00086BBD">
        <w:rPr>
          <w:color w:val="000000"/>
          <w:sz w:val="28"/>
          <w:szCs w:val="19"/>
        </w:rPr>
        <w:t>Проведение экскурсии;</w:t>
      </w:r>
    </w:p>
    <w:p w:rsidR="00F05530" w:rsidRPr="00F05530" w:rsidRDefault="00086BBD" w:rsidP="00F05530">
      <w:pPr>
        <w:pStyle w:val="a5"/>
        <w:numPr>
          <w:ilvl w:val="0"/>
          <w:numId w:val="3"/>
        </w:numPr>
        <w:spacing w:before="0" w:beforeAutospacing="0" w:after="0" w:afterAutospacing="0"/>
        <w:rPr>
          <w:sz w:val="20"/>
        </w:rPr>
      </w:pPr>
      <w:r w:rsidRPr="00086BBD">
        <w:rPr>
          <w:color w:val="000000"/>
          <w:sz w:val="28"/>
          <w:szCs w:val="19"/>
        </w:rPr>
        <w:t>Закрепление знаний, полученных школьниками. Осуществляется через оформление полученного материала (дневники наблюдения с отражением выполненных заданий в виде альбомов, таблиц, презентаций.</w:t>
      </w:r>
    </w:p>
    <w:p w:rsidR="001D56E1" w:rsidRPr="00CD2F3D" w:rsidRDefault="00F05530" w:rsidP="00F05530">
      <w:pPr>
        <w:pStyle w:val="a5"/>
        <w:spacing w:before="0" w:beforeAutospacing="0" w:after="0" w:afterAutospacing="0"/>
        <w:rPr>
          <w:sz w:val="20"/>
        </w:rPr>
      </w:pPr>
      <w:r>
        <w:rPr>
          <w:color w:val="000000"/>
          <w:sz w:val="28"/>
          <w:szCs w:val="32"/>
        </w:rPr>
        <w:t xml:space="preserve">    </w:t>
      </w:r>
      <w:r w:rsidR="001D56E1" w:rsidRPr="00CD2F3D">
        <w:rPr>
          <w:color w:val="000000"/>
          <w:sz w:val="28"/>
          <w:szCs w:val="32"/>
        </w:rPr>
        <w:t xml:space="preserve">Проработав </w:t>
      </w:r>
      <w:r w:rsidR="001E506D">
        <w:rPr>
          <w:color w:val="000000"/>
          <w:sz w:val="28"/>
          <w:szCs w:val="32"/>
        </w:rPr>
        <w:t>30</w:t>
      </w:r>
      <w:bookmarkStart w:id="0" w:name="_GoBack"/>
      <w:bookmarkEnd w:id="0"/>
      <w:r w:rsidR="001D56E1" w:rsidRPr="00CD2F3D">
        <w:rPr>
          <w:color w:val="000000"/>
          <w:sz w:val="28"/>
          <w:szCs w:val="32"/>
        </w:rPr>
        <w:t xml:space="preserve"> лет </w:t>
      </w:r>
      <w:r w:rsidR="001D56E1" w:rsidRPr="00CD2F3D">
        <w:rPr>
          <w:color w:val="000000"/>
          <w:spacing w:val="2"/>
          <w:sz w:val="28"/>
          <w:szCs w:val="32"/>
        </w:rPr>
        <w:t>в школе, я поняла и определила</w:t>
      </w:r>
      <w:r w:rsidR="003B1BF0" w:rsidRPr="00CD2F3D">
        <w:rPr>
          <w:color w:val="000000"/>
          <w:spacing w:val="2"/>
          <w:sz w:val="28"/>
          <w:szCs w:val="32"/>
        </w:rPr>
        <w:t xml:space="preserve"> для себя главное - </w:t>
      </w:r>
      <w:r w:rsidR="001D56E1" w:rsidRPr="00CD2F3D">
        <w:rPr>
          <w:color w:val="000000"/>
          <w:spacing w:val="2"/>
          <w:sz w:val="28"/>
          <w:szCs w:val="32"/>
        </w:rPr>
        <w:t>го</w:t>
      </w:r>
      <w:r w:rsidR="00CD2F3D" w:rsidRPr="00CD2F3D">
        <w:rPr>
          <w:color w:val="000000"/>
          <w:spacing w:val="2"/>
          <w:sz w:val="28"/>
          <w:szCs w:val="32"/>
        </w:rPr>
        <w:t xml:space="preserve">товясь </w:t>
      </w:r>
      <w:r w:rsidR="00CD2F3D">
        <w:rPr>
          <w:color w:val="000000"/>
          <w:spacing w:val="2"/>
          <w:sz w:val="28"/>
          <w:szCs w:val="32"/>
        </w:rPr>
        <w:t xml:space="preserve">на каждый </w:t>
      </w:r>
      <w:r w:rsidR="003B1BF0" w:rsidRPr="00CD2F3D">
        <w:rPr>
          <w:color w:val="000000"/>
          <w:spacing w:val="2"/>
          <w:sz w:val="28"/>
          <w:szCs w:val="32"/>
        </w:rPr>
        <w:t>урок</w:t>
      </w:r>
      <w:r w:rsidR="001D56E1" w:rsidRPr="00CD2F3D">
        <w:rPr>
          <w:color w:val="000000"/>
          <w:spacing w:val="2"/>
          <w:sz w:val="28"/>
          <w:szCs w:val="32"/>
        </w:rPr>
        <w:t xml:space="preserve"> надо</w:t>
      </w:r>
      <w:r w:rsidR="003B1BF0" w:rsidRPr="00CD2F3D">
        <w:rPr>
          <w:color w:val="000000"/>
          <w:spacing w:val="2"/>
          <w:sz w:val="28"/>
          <w:szCs w:val="32"/>
        </w:rPr>
        <w:t xml:space="preserve"> </w:t>
      </w:r>
      <w:r w:rsidR="001D56E1" w:rsidRPr="00CD2F3D">
        <w:rPr>
          <w:color w:val="000000"/>
          <w:spacing w:val="1"/>
          <w:sz w:val="28"/>
          <w:szCs w:val="32"/>
        </w:rPr>
        <w:t xml:space="preserve">четко знать какой учебный материал необходимо дать детям и в какой форме, чтобы </w:t>
      </w:r>
      <w:r w:rsidR="003B1BF0" w:rsidRPr="00CD2F3D">
        <w:rPr>
          <w:color w:val="000000"/>
          <w:spacing w:val="1"/>
          <w:sz w:val="28"/>
          <w:szCs w:val="32"/>
        </w:rPr>
        <w:t>им</w:t>
      </w:r>
      <w:r w:rsidR="001D56E1" w:rsidRPr="00CD2F3D">
        <w:rPr>
          <w:color w:val="000000"/>
          <w:spacing w:val="1"/>
          <w:sz w:val="28"/>
          <w:szCs w:val="32"/>
        </w:rPr>
        <w:t xml:space="preserve"> было интересно. Уделяю большое место сочетанию разных методов обучения, которые рассматриваю как взаимосвязанную деятельность учащихся и учителя. Для </w:t>
      </w:r>
      <w:r w:rsidR="003B1BF0" w:rsidRPr="00CD2F3D">
        <w:rPr>
          <w:color w:val="000000"/>
          <w:spacing w:val="1"/>
          <w:sz w:val="28"/>
          <w:szCs w:val="32"/>
        </w:rPr>
        <w:t>каждого урока</w:t>
      </w:r>
      <w:r w:rsidR="001D56E1" w:rsidRPr="00CD2F3D">
        <w:rPr>
          <w:color w:val="000000"/>
          <w:spacing w:val="1"/>
          <w:sz w:val="28"/>
          <w:szCs w:val="32"/>
        </w:rPr>
        <w:t xml:space="preserve"> выбираю</w:t>
      </w:r>
      <w:r w:rsidR="003B1BF0" w:rsidRPr="00CD2F3D">
        <w:rPr>
          <w:color w:val="000000"/>
          <w:spacing w:val="1"/>
          <w:sz w:val="28"/>
          <w:szCs w:val="32"/>
        </w:rPr>
        <w:t xml:space="preserve"> методы </w:t>
      </w:r>
      <w:r w:rsidR="001D56E1" w:rsidRPr="00CD2F3D">
        <w:rPr>
          <w:color w:val="000000"/>
          <w:spacing w:val="1"/>
          <w:sz w:val="28"/>
          <w:szCs w:val="32"/>
        </w:rPr>
        <w:t>исходя из содержания учебного материала, наличия средств обучения, возрастных и индивидуальных особенностей учащихся, опорных знаний. Словесн</w:t>
      </w:r>
      <w:r w:rsidR="00CD2F3D" w:rsidRPr="00CD2F3D">
        <w:rPr>
          <w:color w:val="000000"/>
          <w:spacing w:val="1"/>
          <w:sz w:val="28"/>
          <w:szCs w:val="32"/>
        </w:rPr>
        <w:t xml:space="preserve">ые сочетаю с наглядными методами: </w:t>
      </w:r>
      <w:r w:rsidR="001D56E1" w:rsidRPr="00CD2F3D">
        <w:rPr>
          <w:color w:val="000000"/>
          <w:spacing w:val="1"/>
          <w:sz w:val="28"/>
          <w:szCs w:val="32"/>
        </w:rPr>
        <w:t xml:space="preserve">учебные </w:t>
      </w:r>
      <w:r w:rsidR="001D56E1" w:rsidRPr="00CD2F3D">
        <w:rPr>
          <w:color w:val="000000"/>
          <w:spacing w:val="3"/>
          <w:sz w:val="28"/>
          <w:szCs w:val="32"/>
        </w:rPr>
        <w:t>картины, карточки, к</w:t>
      </w:r>
      <w:r>
        <w:rPr>
          <w:color w:val="000000"/>
          <w:spacing w:val="3"/>
          <w:sz w:val="28"/>
          <w:szCs w:val="32"/>
        </w:rPr>
        <w:t xml:space="preserve">арты, атласы, фотографии, ТСО </w:t>
      </w:r>
      <w:r w:rsidR="001D56E1" w:rsidRPr="00CD2F3D">
        <w:rPr>
          <w:color w:val="000000"/>
          <w:spacing w:val="3"/>
          <w:sz w:val="28"/>
          <w:szCs w:val="32"/>
        </w:rPr>
        <w:t xml:space="preserve">и </w:t>
      </w:r>
      <w:r w:rsidR="001D56E1" w:rsidRPr="00CD2F3D">
        <w:rPr>
          <w:color w:val="000000"/>
          <w:sz w:val="28"/>
          <w:szCs w:val="32"/>
        </w:rPr>
        <w:t>практическими работами.</w:t>
      </w:r>
    </w:p>
    <w:sectPr w:rsidR="001D56E1" w:rsidRPr="00CD2F3D" w:rsidSect="00E91357">
      <w:pgSz w:w="11906" w:h="16838"/>
      <w:pgMar w:top="1134" w:right="1133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AE9FC2"/>
    <w:lvl w:ilvl="0">
      <w:numFmt w:val="bullet"/>
      <w:lvlText w:val="*"/>
      <w:lvlJc w:val="left"/>
    </w:lvl>
  </w:abstractNum>
  <w:abstractNum w:abstractNumId="1">
    <w:nsid w:val="4234155F"/>
    <w:multiLevelType w:val="multilevel"/>
    <w:tmpl w:val="0C80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E5881"/>
    <w:multiLevelType w:val="singleLevel"/>
    <w:tmpl w:val="12D2797A"/>
    <w:lvl w:ilvl="0">
      <w:start w:val="2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0E"/>
    <w:rsid w:val="00032679"/>
    <w:rsid w:val="00086BBD"/>
    <w:rsid w:val="000B73FB"/>
    <w:rsid w:val="000E5A66"/>
    <w:rsid w:val="0010482E"/>
    <w:rsid w:val="001A22BF"/>
    <w:rsid w:val="001D56E1"/>
    <w:rsid w:val="001E506D"/>
    <w:rsid w:val="00321D04"/>
    <w:rsid w:val="003B1BF0"/>
    <w:rsid w:val="003C1F22"/>
    <w:rsid w:val="004002C3"/>
    <w:rsid w:val="00584239"/>
    <w:rsid w:val="006D46CE"/>
    <w:rsid w:val="007C2214"/>
    <w:rsid w:val="007C67E2"/>
    <w:rsid w:val="0090240E"/>
    <w:rsid w:val="009C5E6E"/>
    <w:rsid w:val="009D03D8"/>
    <w:rsid w:val="00A12958"/>
    <w:rsid w:val="00A33C2D"/>
    <w:rsid w:val="00A60D53"/>
    <w:rsid w:val="00AC346D"/>
    <w:rsid w:val="00BB2CEA"/>
    <w:rsid w:val="00BC58FF"/>
    <w:rsid w:val="00BC7703"/>
    <w:rsid w:val="00C8609A"/>
    <w:rsid w:val="00CD2F3D"/>
    <w:rsid w:val="00CF0033"/>
    <w:rsid w:val="00D808DB"/>
    <w:rsid w:val="00DA3B71"/>
    <w:rsid w:val="00E37A0E"/>
    <w:rsid w:val="00E91357"/>
    <w:rsid w:val="00F05530"/>
    <w:rsid w:val="00F52469"/>
    <w:rsid w:val="00F77BD0"/>
    <w:rsid w:val="00F83115"/>
    <w:rsid w:val="00F90770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22BF"/>
  </w:style>
  <w:style w:type="paragraph" w:styleId="a5">
    <w:name w:val="Normal (Web)"/>
    <w:basedOn w:val="a"/>
    <w:uiPriority w:val="99"/>
    <w:unhideWhenUsed/>
    <w:rsid w:val="0008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22BF"/>
  </w:style>
  <w:style w:type="paragraph" w:styleId="a5">
    <w:name w:val="Normal (Web)"/>
    <w:basedOn w:val="a"/>
    <w:uiPriority w:val="99"/>
    <w:unhideWhenUsed/>
    <w:rsid w:val="0008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211</cp:lastModifiedBy>
  <cp:revision>8</cp:revision>
  <dcterms:created xsi:type="dcterms:W3CDTF">2015-10-08T07:27:00Z</dcterms:created>
  <dcterms:modified xsi:type="dcterms:W3CDTF">2020-06-25T17:59:00Z</dcterms:modified>
</cp:coreProperties>
</file>