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ru-RU" w:eastAsia="ru-RU" w:bidi="ar-SA"/>
        </w:rPr>
        <w:t xml:space="preserve">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ru-RU" w:eastAsia="ru-RU" w:bidi="ar-SA"/>
        </w:rPr>
        <w:t>ПРОГРАММА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ru-RU" w:eastAsia="ru-RU" w:bidi="ar-SA"/>
        </w:rPr>
        <w:t>Волонтерского движения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Мы вместе</w:t>
      </w:r>
      <w:r w:rsidRPr="00201791"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МКОУ «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 xml:space="preserve">СОШ №5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.У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сть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Джегуты</w:t>
      </w:r>
      <w:proofErr w:type="spellEnd"/>
      <w:r w:rsidRPr="00201791">
        <w:rPr>
          <w:rFonts w:ascii="Times New Roman" w:eastAsia="Times New Roman" w:hAnsi="Times New Roman" w:cs="Times New Roman"/>
          <w:i w:val="0"/>
          <w:iCs w:val="0"/>
          <w:color w:val="000000"/>
          <w:sz w:val="48"/>
          <w:szCs w:val="48"/>
          <w:lang w:val="ru-RU" w:eastAsia="ru-RU" w:bidi="ar-SA"/>
        </w:rPr>
        <w:t>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color w:val="C00000"/>
          <w:sz w:val="56"/>
          <w:szCs w:val="56"/>
          <w:lang w:val="ru-RU" w:eastAsia="ru-RU" w:bidi="ar-SA"/>
        </w:rPr>
        <w:t>ДЕВИЗ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color w:val="C00000"/>
          <w:sz w:val="56"/>
          <w:szCs w:val="56"/>
          <w:lang w:val="ru-RU" w:eastAsia="ru-RU" w:bidi="ar-SA"/>
        </w:rPr>
        <w:t xml:space="preserve"> :</w:t>
      </w:r>
      <w:proofErr w:type="gramEnd"/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color w:val="C00000"/>
          <w:sz w:val="56"/>
          <w:szCs w:val="56"/>
          <w:lang w:val="ru-RU" w:eastAsia="ru-RU" w:bidi="ar-SA"/>
        </w:rPr>
        <w:t xml:space="preserve">« ВМЕСТЕ МЫ БУДЕМ ДЕЛАТЬ ДОБРЫЕ 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color w:val="C00000"/>
          <w:sz w:val="56"/>
          <w:szCs w:val="56"/>
          <w:lang w:val="ru-RU" w:eastAsia="ru-RU" w:bidi="ar-SA"/>
        </w:rPr>
        <w:t>ДЕЛА</w:t>
      </w:r>
      <w:proofErr w:type="gramEnd"/>
      <w:r w:rsidRPr="00201791">
        <w:rPr>
          <w:rFonts w:ascii="Times New Roman" w:eastAsia="Times New Roman" w:hAnsi="Times New Roman" w:cs="Times New Roman"/>
          <w:i w:val="0"/>
          <w:iCs w:val="0"/>
          <w:color w:val="C00000"/>
          <w:sz w:val="56"/>
          <w:szCs w:val="56"/>
          <w:lang w:val="ru-RU" w:eastAsia="ru-RU" w:bidi="ar-SA"/>
        </w:rPr>
        <w:t xml:space="preserve"> И ПОМОГАТЬ ЛЮДЯМ!»</w:t>
      </w:r>
    </w:p>
    <w:p w:rsidR="00201791" w:rsidRPr="00201791" w:rsidRDefault="00201791" w:rsidP="0020179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52"/>
          <w:szCs w:val="52"/>
          <w:lang w:val="ru-RU" w:eastAsia="ru-RU" w:bidi="ar-SA"/>
        </w:rPr>
        <w:t>2018 год</w:t>
      </w: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</w:t>
      </w: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ВОЛОНТЕРСКИЙ ОТРЯД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МЫ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Положение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о волонтерском отряде 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1. ОБЩИЕ ПОЛОЖЕНИЯ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1.1. Волонтерский отряд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- это добровольное объединение  обучающихся, изъявивших желание бескорыстно (без извлечения прибыли) осуществлять деятельность по пропаганде здорового образа  жизни и профилактике вредных привычек.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1.2. Волонтерский отряд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призва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н(</w:t>
      </w:r>
      <w:proofErr w:type="gramEnd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а) воспитывать у учащихся    гуманное отношения к людям, защищать их жизнь и здоровье, культуру отношения к собственному здоровью, обеспечивать уважение к человеческой личности, способствовать воспитанию патриотизма и активной жизненной позиции, позитивного отношения к жизни, себе, обществу.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1.3. Направлениями деятельности волонтерского отряда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могут быть: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пропаганда здорового образа жизни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поддержка различных социальных категорий населения;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сервисная помощь;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экологическое направление и т.д.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- 1.4. В своей деятельности волонтерский отряд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руководствуется  следующими нормативными актами: Всеобщей декларацией прав человека (1948 г.); Конвенцией о правах ребёнка (1989 г.); Федеральным законом от 28 июня 1995 г. № 98-ФЗ «О государственной поддержке молодёжных и детских общественных объединений»; Федеральным законом от 19 мая 1995 г. № 82-ФЗ «Об общественных объединениях»;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Положением о волонтерской деятельности учреждения образования МКОУ «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СОШ №5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.У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сть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Джегуты</w:t>
      </w:r>
      <w:proofErr w:type="spellEnd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», Правилами внутреннего учебного распорядка,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lastRenderedPageBreak/>
        <w:t>Уставом школы , а также другими нормативными правовыми актами и положениями.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2. ЦЕЛЬ И ЗАДАЧИ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2.1. 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Целью волонтерского отряда </w:t>
      </w: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является: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br/>
        <w:t>- развитие у учащихся высоких нравственных качеств путём пропаганды идей здорового образа жизни, добровольного труда на благо общества и привлечение учащихся к решению  проблем  связанных с улучшением здоровья детей, подростков и населения в целом (через участие в социальных, экологических, гуманитарных, культурно-образовательных, просветительских и др. проектах</w:t>
      </w:r>
      <w:proofErr w:type="gramEnd"/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2.2. Основными задачами являются: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содействие всестороннему развитию учащихся, формированию у них активной жизненной позиции;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вовлечение учащихся в деятельность, связанную с профилактикой вредных привычек, сохранением собственного здоровья, охраной окружающей среды и др.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осознание своих возможностей, способностей, интересов в целях саморазвития и самосовершенствования в области сохранения здоровья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приобретение навыков интеллектуального общения со сверстниками и взрослыми;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освоение эффективных способов профилактики вредных привычек;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развитие гражданских инициатив и гражданской ответственности за собственное здоровье и здоровье окружающих;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содействие занятости детей и подростков в свободное время;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поддержка ученических инициатив; 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программах</w:t>
      </w:r>
      <w:proofErr w:type="gramEnd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).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             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3. ПРИЕМ В ЧЛЕНЫ ВОЛОНТЁРСКОГО ОТРЯДА (ГРУППЫ)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3.1. Членами волонтерского отряда (группы) могут быть обучающиеся, успешно выполняющие учебную программу, которые добровольно изъявили желание работать в составе отряда (группы), признают и соблюдают данное Положение.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3.2. Прием в члены волонтерского отряда (группы) производится на общем собрании волонтерского отряда (группы).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            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4. ОБЯЗАННОСТИ ЧЛЕНА ВОЛОНТЕРСКОГО ОТРЯДА (ГРУППЫ)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 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4.1  Волонтер обязан: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знать и соблюдать цели, задачи и принципы своего отряда (группы) и   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укреплять его авторитет;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четко и добросовестно выполнять свои обязательства;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посещать занятия, обучающие семинары, тренинги  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для</w:t>
      </w:r>
      <w:proofErr w:type="gramEnd"/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повышения уровня своей подготовленности 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к</w:t>
      </w:r>
      <w:proofErr w:type="gramEnd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волонтерской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деятельности.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            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5. ПРАВА ЧЛЕНА ВОЛОНТЕРСКОГО ОТРЯДА (ГРУППЫ)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5.1 Волонтер имеет право: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осуществлять свою деятельность исходя из своих устремлений, способностей и потребностей, если она не противоречит Законодательству  РФ, Конвенции по правам человека, Конвенции по правам ребенка, интересам школы, данному Положению;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вносить предложения при обсуждении форм и методов осуществления волонтерской деятельности в отряде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организации, с которой он сотрудничает;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участвовать в управлении волонтерским отрядом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через деятельность в органах самоуправления;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получать вознаграждение и признательность за свою деятельность;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пользоваться атрибутикой и символикой отряда, утвержденной в установленном порядке;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прекратить деятельность в отряде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уведомив о прекращении своей волонтерской деятельности не менее чем за две недели.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6. ПРАВА РУКОВОДИТЕЛЯ ВОЛОНТЕРСКОГО ОТРЯДА (ГРУППЫ)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6.1 Руководитель волонтёрского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имеет право: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lastRenderedPageBreak/>
        <w:t xml:space="preserve">- предлагать волонтеру - члену волонтёрского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изменить вид деятельности;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отказаться от услуг волонтера при невыполнении им своих обязательств;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требовать от волонтера уважительного отношения к партнерам,  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клиентам, имуществу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требовать от волонтера отчета за проделанную работу;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поощрять труд волонтера.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7. ОСНОВНЫЕ ПРИНЦИПЫ РУКОВОДСТВА </w:t>
      </w:r>
      <w:proofErr w:type="gramStart"/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ВОЛОНТЕРСКИМ</w:t>
      </w:r>
      <w:proofErr w:type="gramEnd"/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 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    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ОТРЯДОМ </w:t>
      </w:r>
      <w:r w:rsidR="00A62F8C" w:rsidRPr="00A62F8C">
        <w:rPr>
          <w:rFonts w:ascii="Times New Roman" w:eastAsia="Times New Roman" w:hAnsi="Times New Roman" w:cs="Times New Roman"/>
          <w:b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7.1. Руководитель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организует деятельность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отвечает за сохранность и использование имущества, переданного   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волонтерскому отряду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в пользование;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обеспечивает в рамках своей компетенции создание безопасных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условий труда и быта для участников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- обеспечивает соблюдение мер дисциплинарного воздействия и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поощрения, </w:t>
      </w:r>
      <w:proofErr w:type="gram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предусмотренных</w:t>
      </w:r>
      <w:proofErr w:type="gramEnd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данным Положением, по отношению к  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 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членам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7.2. Лидер совместно с руководителем организует деятельность волонтёрского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: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способствует формированию позитивного морально-психологического климата в отряде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внутриотрядной</w:t>
      </w:r>
      <w:proofErr w:type="spellEnd"/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организационной культуры;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- осуществляет информационное обеспечение жизнедеятельности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lastRenderedPageBreak/>
        <w:t>- организует продуктивный, творческий досуг членов отряда и их взаимодействие во внерабочее время.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7.3. Руководитель волонтерского отряда </w:t>
      </w:r>
      <w:r w:rsidR="00A62F8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="00A62F8C"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несёт персональную ответственность за психологический климат и безопасность членов отряда.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обеспечивает соблюдение мер дисциплинарного воздействия и поощрения, предусмотренных данным Положением, по отношению к членам волонтерского отряда.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                               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8. ДОКУМЕНТАЦИЯ ОБЪЕДИНЕНИЯ.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1. План работы отряда волонтёров.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2. Копилка интересных дел.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 xml:space="preserve">Общественное </w:t>
      </w:r>
      <w:proofErr w:type="gramStart"/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объединение</w:t>
      </w:r>
      <w:proofErr w:type="gramEnd"/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 xml:space="preserve"> осуществляющее добровольческую</w:t>
      </w:r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 xml:space="preserve"> </w:t>
      </w: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(волонтёрскую) деятельность на территории муниципального района</w:t>
      </w:r>
    </w:p>
    <w:p w:rsidR="00201791" w:rsidRPr="00201791" w:rsidRDefault="00201791" w:rsidP="00201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МКОУ «</w:t>
      </w:r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 xml:space="preserve">СОШ №5 </w:t>
      </w:r>
      <w:proofErr w:type="spellStart"/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г</w:t>
      </w:r>
      <w:proofErr w:type="gramStart"/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.У</w:t>
      </w:r>
      <w:proofErr w:type="gramEnd"/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сть</w:t>
      </w:r>
      <w:proofErr w:type="spellEnd"/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 xml:space="preserve"> -</w:t>
      </w:r>
      <w:proofErr w:type="spellStart"/>
      <w:r w:rsidR="00A62F8C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Джегуты</w:t>
      </w:r>
      <w:proofErr w:type="spellEnd"/>
      <w:r w:rsidRPr="00201791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val="ru-RU" w:eastAsia="ru-RU" w:bidi="ar-SA"/>
        </w:rPr>
        <w:t>»</w:t>
      </w:r>
    </w:p>
    <w:p w:rsidR="00201791" w:rsidRPr="00201791" w:rsidRDefault="00201791" w:rsidP="0020179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Наименование волонтёрского отряда</w:t>
      </w: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A62F8C" w:rsidRDefault="00A62F8C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«Мы вместе»</w:t>
      </w: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2.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Наименование образовательного учреждения</w:t>
      </w:r>
    </w:p>
    <w:p w:rsidR="00A62F8C" w:rsidRDefault="00A62F8C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МКОУ «СОШ №5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.У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сть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Джегуты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»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3.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Количество членов отряда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15 человек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4.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Руководитель </w:t>
      </w:r>
    </w:p>
    <w:p w:rsidR="00201791" w:rsidRPr="00201791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Хубиева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Люаза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Хусеевна</w:t>
      </w:r>
      <w:proofErr w:type="spellEnd"/>
    </w:p>
    <w:p w:rsidR="00201791" w:rsidRPr="00201791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lastRenderedPageBreak/>
        <w:t>5.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Основные направления деятельности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1. Привлечь к волонтёрскому движению учащихся школы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2. Обеспечить условия для объединения детей совместной деятельностью.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3.Способствовать формированию социально активной личности учащихся.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4. Вооружить учащихся социально значимыми навыками.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2017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201791" w:rsidRP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</w:t>
      </w:r>
    </w:p>
    <w:p w:rsidR="00201791" w:rsidRDefault="00201791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9F3C4A" w:rsidRPr="00201791" w:rsidRDefault="009F3C4A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201791" w:rsidP="0020179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01791" w:rsidRPr="00201791" w:rsidRDefault="003F25AC" w:rsidP="00201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</w:t>
      </w:r>
    </w:p>
    <w:p w:rsidR="002A1D92" w:rsidRPr="00201791" w:rsidRDefault="002A1D92">
      <w:pPr>
        <w:rPr>
          <w:lang w:val="ru-RU"/>
        </w:rPr>
      </w:pPr>
    </w:p>
    <w:sectPr w:rsidR="002A1D92" w:rsidRPr="00201791" w:rsidSect="002A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A03"/>
    <w:multiLevelType w:val="multilevel"/>
    <w:tmpl w:val="200E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B10CB"/>
    <w:multiLevelType w:val="multilevel"/>
    <w:tmpl w:val="FB7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A45F3"/>
    <w:multiLevelType w:val="multilevel"/>
    <w:tmpl w:val="5FA4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9563A"/>
    <w:multiLevelType w:val="multilevel"/>
    <w:tmpl w:val="8734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2261F"/>
    <w:multiLevelType w:val="multilevel"/>
    <w:tmpl w:val="50E8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1791"/>
    <w:rsid w:val="00121D2F"/>
    <w:rsid w:val="00201791"/>
    <w:rsid w:val="002A1D92"/>
    <w:rsid w:val="003F25AC"/>
    <w:rsid w:val="008C74C3"/>
    <w:rsid w:val="009F3C4A"/>
    <w:rsid w:val="00A62F8C"/>
    <w:rsid w:val="00BC4E9E"/>
    <w:rsid w:val="00E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1D2F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D2F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D2F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D2F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D2F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D2F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D2F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2F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1D2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1D2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1D2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1D2F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1D2F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1D2F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1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21D2F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1D2F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21D2F"/>
    <w:rPr>
      <w:b/>
      <w:bCs/>
      <w:spacing w:val="0"/>
    </w:rPr>
  </w:style>
  <w:style w:type="character" w:styleId="a9">
    <w:name w:val="Emphasis"/>
    <w:uiPriority w:val="20"/>
    <w:qFormat/>
    <w:rsid w:val="00121D2F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121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D2F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1D2F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1D2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1D2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121D2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121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121D2F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121D2F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121D2F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1D2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0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2018-12-24T12:38:00Z</dcterms:created>
  <dcterms:modified xsi:type="dcterms:W3CDTF">2018-12-24T12:38:00Z</dcterms:modified>
</cp:coreProperties>
</file>