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B1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  <w:bookmarkStart w:id="0" w:name="_GoBack"/>
      <w:r w:rsidRPr="00A9579C">
        <w:rPr>
          <w:rFonts w:ascii="Times New Roman" w:eastAsia="Calibri" w:hAnsi="Times New Roman" w:cs="Times New Roman"/>
          <w:bCs/>
          <w:noProof/>
          <w:color w:val="00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313A47" wp14:editId="53959420">
            <wp:simplePos x="0" y="0"/>
            <wp:positionH relativeFrom="margin">
              <wp:posOffset>-832485</wp:posOffset>
            </wp:positionH>
            <wp:positionV relativeFrom="paragraph">
              <wp:posOffset>-4445</wp:posOffset>
            </wp:positionV>
            <wp:extent cx="7134225" cy="10410825"/>
            <wp:effectExtent l="0" t="0" r="9525" b="9525"/>
            <wp:wrapNone/>
            <wp:docPr id="1" name="Рисунок 1" descr="C:\Users\User\Desktop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Calibri" w:hAnsi="Times New Roman" w:cs="Times New Roman"/>
          <w:bCs/>
          <w:color w:val="000000"/>
          <w:szCs w:val="28"/>
        </w:rPr>
        <w:t xml:space="preserve"> </w:t>
      </w: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Cs w:val="28"/>
        </w:rPr>
      </w:pPr>
    </w:p>
    <w:p w:rsidR="00A9579C" w:rsidRDefault="00A9579C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B1C" w:rsidRDefault="005D2B1C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CDF" w:rsidRPr="005D2B1C" w:rsidRDefault="00AA4CDF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совершивших коррупционные преступления, минимизации и (или) ликвидации их последствий.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1.3.3. </w:t>
      </w: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Коррупционное правонарушение</w:t>
      </w: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1.3.4. </w:t>
      </w: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Субъекты антикоррупционной политики</w:t>
      </w: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В школе субъектами антикоррупционной политики являются:</w:t>
      </w:r>
    </w:p>
    <w:p w:rsidR="00AA4CDF" w:rsidRPr="005D2B1C" w:rsidRDefault="00AA4CDF" w:rsidP="00AA4CDF">
      <w:pPr>
        <w:numPr>
          <w:ilvl w:val="0"/>
          <w:numId w:val="1"/>
        </w:numPr>
        <w:shd w:val="clear" w:color="auto" w:fill="FFFFFF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состав и младший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обслуживающий  персонал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4CDF" w:rsidRPr="005D2B1C" w:rsidRDefault="00AA4CDF" w:rsidP="00AA4CDF">
      <w:pPr>
        <w:numPr>
          <w:ilvl w:val="0"/>
          <w:numId w:val="1"/>
        </w:numPr>
        <w:shd w:val="clear" w:color="auto" w:fill="FFFFFF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школы;</w:t>
      </w:r>
    </w:p>
    <w:p w:rsidR="00AA4CDF" w:rsidRPr="005D2B1C" w:rsidRDefault="00AA4CDF" w:rsidP="00AA4CDF">
      <w:pPr>
        <w:numPr>
          <w:ilvl w:val="0"/>
          <w:numId w:val="1"/>
        </w:numPr>
        <w:shd w:val="clear" w:color="auto" w:fill="FFFFFF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учащихся или лица их заменяющие;</w:t>
      </w:r>
    </w:p>
    <w:p w:rsidR="00AA4CDF" w:rsidRPr="005D2B1C" w:rsidRDefault="00AA4CDF" w:rsidP="00AA4CDF">
      <w:pPr>
        <w:numPr>
          <w:ilvl w:val="0"/>
          <w:numId w:val="1"/>
        </w:numPr>
        <w:shd w:val="clear" w:color="auto" w:fill="FFFFFF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и юридические лица, заинтересованные в качественном оказании образовательных услуг учащимся.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1.3.5.</w:t>
      </w:r>
      <w:r w:rsidR="008D0612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Субъекты коррупционных правонарушений</w:t>
      </w: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1.3.6.</w:t>
      </w:r>
      <w:r w:rsidR="008D0612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Предупреждение коррупции</w:t>
      </w: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Рабочая группа в своей деятельности руководствуется: Указом Президента Российской Федерации от 13.03. 2012 г. №297 «О национальном противодействии коррупции на</w:t>
      </w:r>
      <w:r w:rsidR="00861C86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2012-2015 </w:t>
      </w:r>
      <w:proofErr w:type="spellStart"/>
      <w:r w:rsidR="00861C86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="00861C86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., и внесении</w:t>
      </w: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некоторые акты Президента Российской Федерации по вопросам противодействия коррупции», Конституцией Российской Федерации, Законом РФ от 25.12.2008 № 273-ФЗ «О противодействии коррупции», Законом РФ «Об образовании», Федеральным законом от27 июля 2006 г. N 152-ФЗ «О персональных данных», нормативными актами Министерства образования и науки Российской Федерации, другими нормативными правовыми актами школы, а также настоящим Положением.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Настоящее положение вступает в силу с момента его утверждения.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Задачи Рабочей группы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Участвует в разработке и реализации приоритетных направлений осуществления антикоррупционной политики.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Координирует деятельность школы-интерната по устранению причин коррупции и условий им способствующих, выявлению и пресечению фактов коррупции, и её проявлений.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Вносит предложения, направленные на реализацию мероприятий по устранению причин и условий, способствующих коррупции в образовательном учреждении.</w:t>
      </w:r>
    </w:p>
    <w:p w:rsidR="005D2B1C" w:rsidRDefault="005D2B1C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B1C" w:rsidRDefault="005D2B1C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B1C" w:rsidRDefault="005D2B1C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 w:rsidR="008D0612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школы.</w:t>
      </w:r>
    </w:p>
    <w:p w:rsidR="005D2B1C" w:rsidRDefault="005D2B1C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Оказывает консультативную помощь субъектам антикоррупционной политики школы-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интерната  по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вопросам, связанным с применением на практике общих принципов служебного поведения сотрудников и учащихся образовательного учреждения.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numPr>
          <w:ilvl w:val="0"/>
          <w:numId w:val="2"/>
        </w:numPr>
        <w:shd w:val="clear" w:color="auto" w:fill="FFFFFF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     Порядок формирования и деятельность Рабочей группы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Состав членов Рабочей группы утверждается приказом по образовательному учреждению.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состав Рабочей группы входят: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директор или его заместители;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  профсоюзного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школы;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представитель участников образовательного процесса;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 представитель </w:t>
      </w:r>
      <w:r w:rsidR="004B3F33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</w:t>
      </w:r>
      <w:proofErr w:type="gramStart"/>
      <w:r w:rsidR="004B3F33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вспомогательного </w:t>
      </w: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Присутствие на заседаниях Рабочей группы ее членов обязательно. Они не вправе делегировать свои полномочия другим лицам. В случае отсутствия членов Рабочей группы на заседании, они вправе изложить свое мнение по рассматриваемым вопросам в письменном виде.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 Заседание Рабочей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 правомочно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на нем присутствует не менее двух третей общего числа его членов. В случае несогласия с принятым решением, член Рабочей группы вправе в письменном виде изложить особое мнение, которое подлежит приобщению к протоколу.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3.5. Член Рабочей группы добровольно принимает на себя обязательства о неразглашении сведений, затрагивающих честь и достоинство граждан, и другой конфиденциальной информации, которая рассматривается (рассматривалась) Рабочей группой.  Информация, полученная Рабочей группой, может быть использована только в порядке, предусмотренном законодательством Российской Федерации.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Из состава Рабочей группы председателем назначаются заместитель председателя и секретарь.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Заместитель председателя Рабочей группы, в случаях отсутствия председателя Рабочей группы, по его поручению, проводит заседания Рабочей группы.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3.8. Секретарь Рабочей группы: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организует подготовку материалов к заседанию Рабочей группы, а также проектов его решений;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информирует членов Рабочей группы о месте, времени проведения и повестке дня очередного заседания, обеспечивает необходимыми справочно-информационными материалами.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5D2B1C" w:rsidRDefault="005D2B1C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Полномочия Рабочей группы</w:t>
      </w:r>
    </w:p>
    <w:p w:rsidR="005D2B1C" w:rsidRDefault="00AA4CDF" w:rsidP="005D2B1C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Рабочая группа координирует деятельность школы-интерната по реализации мер противодействия коррупции.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Вносит предложения по совершенствованию деятельности в сфере противодействия коррупции, а также участвует в подготовке проектов локальных нормативных актов по вопросам, относящимся к ее компетенции.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4.3. Участвует в разработке форм и методов осуществления антикоррупционной деятельности и контролирует их реализацию.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4.4. Содействует работе по проведению анализа и экспертизы, издаваемых администрацией школы документов нормативного характера по вопросам противодействия коррупции.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4.5. Рассматривает предложения о совершенствовании методической и организационной работы противодействия коррупции в школе.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 Содействует внесению дополнений в нормативные правовые акты с учетом изменений действующего законодательства, а также реально складывающейся социально — политической и экономической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обстановки  в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стране.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4.7. Вносит предложения по финансовому и ресурсному обеспечению мероприятий по борьбе с коррупцией в школе.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Заслушивают на своих заседаниях субъектов антикоррупционной политики школы.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4.9. В компетенцию Рабочей группы не входит координация деятельности правоохранительных органов по борьбе с преступностью, участие в осуществлении прокурорского надзора, оперативно-розыскной и следственной работы правоохранительных органов.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4.10. Полномочия Рабочей группы, порядок ее формирования и деятельности определяются настоящим Положением в соответствии с Конституцией и законами Российской Федерации, указами Президента Российской Федерации, постановлениями Правительства Российской Федерации, приказами Министерства образования и науки РФ, Уставом и другими локальными нормативными актами образовательного учреждения.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В зависимости от рассматриваемых вопросов, к участию в заседаниях Рабочей группы могут привлекаться иные лица, по согласованию с её председателем.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4.12. Решения Рабочей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 принимаются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заседании открытым голосованием, простым большинством голосов, присутствующих членов Рабочей группы и носит рекомендательный характер, оформляется протоколом, который подписывает председатель Рабочей группы, а при необходимости, реализуются путем принятия соответствующих приказов и распоряжений директора, если иное не предусмотрено действующим законодательством. Члены Рабочей группы обладают равными правами при принятии решений.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2B1C" w:rsidRDefault="005D2B1C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2B1C" w:rsidRDefault="005D2B1C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2B1C" w:rsidRDefault="005D2B1C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4CDF" w:rsidRPr="005D2B1C" w:rsidRDefault="00AA4CDF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     Председатель Рабочей группы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5.1. Определяет место, время проведения и повестку дня заседания Рабочей группы.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На основе предложений членов Рабочей группы формирует план работы на текущий год и повестку дня его очередного заседания.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5.3. 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 других органов.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5.4. Информирует сотрудников образовательного учреждения о результатах реализации мер противодействия коррупции в исполнительных органах государственной власти.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5.5. Дает соответствующие поручения заместителю, секретарю и членам Рабочей группы, осуществляет контроль за их выполнением.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Подписывает протокол заседания Рабочей группы.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5.8. Председатель Рабочей группы и её члены осуществляют свою деятельность на общественных началах.</w:t>
      </w:r>
    </w:p>
    <w:p w:rsidR="00AA4CDF" w:rsidRPr="005D2B1C" w:rsidRDefault="00AA4CDF" w:rsidP="005D2B1C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4B700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     Обеспечение участия общественности и СМИ в деятельности</w:t>
      </w:r>
      <w:r w:rsidR="004B7002"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Рабочей группы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 Субъекты образовательного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  и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граждане вправе направлять в установленном порядке обращения в Рабочую группу по вопросам противодействия коррупции в школе-интернате,  которые рассматриваются на её заседаниях.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6.2. На заседание Рабочей группы могут быть приглашены представители общественности и СМИ. По решению председателя Рабочей группы, информация не конфиденциального характера о рассмотренных Рабочей группой проблемных вопросах, может передаваться в СМИ для опубликования.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По решению председателя Рабочей группы, информация не конфиденциального характера о рассмотренных Рабочей группой проблемных вопросах, может быть размещена на сайте образовательного учреждения.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Взаимодействие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Председатель Рабочей группы, заместитель председателя, секретарь, и её члены непосредственно взаимодействуют: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-с коллективом школы-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интерната  по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вопросам реализации мер противодействия коррупции, совершенствования методической и организационной работы по противодействию коррупции в образовательном учреждении;</w:t>
      </w:r>
    </w:p>
    <w:p w:rsidR="005D2B1C" w:rsidRDefault="005D2B1C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B1C" w:rsidRDefault="005D2B1C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B1C" w:rsidRDefault="005D2B1C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-с администрацией школы-интерната по вопросам содействия в работе по проведению анализа и экспертизы издаваемых документов нормативного характера в сфере противодействия коррупции;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 общественными объединениями и гражданами по рассмотрению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их  письменных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обращений, связанных с вопросами противодействия коррупции в </w:t>
      </w:r>
      <w:r w:rsidR="008D0612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 "СОШ №5  </w:t>
      </w:r>
      <w:proofErr w:type="spellStart"/>
      <w:r w:rsidR="008D0612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г.Усть-Джегуты</w:t>
      </w:r>
      <w:proofErr w:type="spellEnd"/>
      <w:r w:rsidR="008D0612"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" 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-с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Рабочая группа осуществляет взаимодействие: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исполнительными органами государственной власти, правоохранительными, контролирующими, налоговыми и другими органами по вопросам, относящимся к компетенции Рабочей группы, а также по вопросам получения в установленном порядке необходимой информации от них, внесения дополнений в нормативные правовые акты с учетом изменений действующего законодательства.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Внесение изменений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CDF" w:rsidRPr="005D2B1C" w:rsidRDefault="00AA4CDF" w:rsidP="00AA4CD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Внесение изменений и дополнений в настоящее положение осуществляется путем подготовки проекта положения в новой редакции заместителем </w:t>
      </w:r>
      <w:proofErr w:type="gramStart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  Рабочей</w:t>
      </w:r>
      <w:proofErr w:type="gramEnd"/>
      <w:r w:rsidRPr="005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</w:t>
      </w:r>
    </w:p>
    <w:p w:rsidR="0071620B" w:rsidRPr="005D2B1C" w:rsidRDefault="0071620B" w:rsidP="00AA4C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4CDF" w:rsidRPr="005D2B1C" w:rsidRDefault="00AA4C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A4CDF" w:rsidRPr="005D2B1C" w:rsidSect="008D061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797F"/>
    <w:multiLevelType w:val="multilevel"/>
    <w:tmpl w:val="90C43F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F372F7"/>
    <w:multiLevelType w:val="multilevel"/>
    <w:tmpl w:val="8EEC9A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F5F5794"/>
    <w:multiLevelType w:val="multilevel"/>
    <w:tmpl w:val="096A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966415"/>
    <w:multiLevelType w:val="multilevel"/>
    <w:tmpl w:val="91584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62A"/>
    <w:rsid w:val="000C362A"/>
    <w:rsid w:val="00223D83"/>
    <w:rsid w:val="004B3F33"/>
    <w:rsid w:val="004B7002"/>
    <w:rsid w:val="005D2B1C"/>
    <w:rsid w:val="0071620B"/>
    <w:rsid w:val="00730673"/>
    <w:rsid w:val="00861C86"/>
    <w:rsid w:val="008D0612"/>
    <w:rsid w:val="009F10C3"/>
    <w:rsid w:val="00A9579C"/>
    <w:rsid w:val="00AA4CDF"/>
    <w:rsid w:val="00FB1E90"/>
    <w:rsid w:val="00FF2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F2EC"/>
  <w15:docId w15:val="{D595D5B5-F7EB-4705-B781-A5A893B5D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4C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C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ep">
    <w:name w:val="sep"/>
    <w:basedOn w:val="a0"/>
    <w:rsid w:val="00AA4CDF"/>
  </w:style>
  <w:style w:type="character" w:customStyle="1" w:styleId="apple-converted-space">
    <w:name w:val="apple-converted-space"/>
    <w:basedOn w:val="a0"/>
    <w:rsid w:val="00AA4CDF"/>
  </w:style>
  <w:style w:type="character" w:styleId="a3">
    <w:name w:val="Hyperlink"/>
    <w:basedOn w:val="a0"/>
    <w:uiPriority w:val="99"/>
    <w:semiHidden/>
    <w:unhideWhenUsed/>
    <w:rsid w:val="00AA4C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A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2B1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2B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6081A-849D-41B8-92CA-B02CD5C9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1546</Words>
  <Characters>8815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User</cp:lastModifiedBy>
  <cp:revision>7</cp:revision>
  <cp:lastPrinted>2023-04-17T07:46:00Z</cp:lastPrinted>
  <dcterms:created xsi:type="dcterms:W3CDTF">2023-03-22T08:26:00Z</dcterms:created>
  <dcterms:modified xsi:type="dcterms:W3CDTF">2023-04-19T07:12:00Z</dcterms:modified>
</cp:coreProperties>
</file>