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4"/>
          <w:szCs w:val="28"/>
        </w:rPr>
      </w:pPr>
      <w:r w:rsidRPr="000B50DC">
        <w:rPr>
          <w:rFonts w:ascii="Cambria" w:hAnsi="Cambria"/>
          <w:bCs/>
          <w:color w:val="000000"/>
          <w:sz w:val="24"/>
          <w:szCs w:val="28"/>
        </w:rPr>
        <w:t>РОССИЙСКАЯ ФЕДЕРАЦИЯ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4"/>
          <w:szCs w:val="28"/>
        </w:rPr>
      </w:pPr>
      <w:r w:rsidRPr="000B50DC">
        <w:rPr>
          <w:rFonts w:ascii="Cambria" w:hAnsi="Cambria"/>
          <w:bCs/>
          <w:color w:val="000000"/>
          <w:sz w:val="24"/>
          <w:szCs w:val="28"/>
        </w:rPr>
        <w:t>КАРАЧАЕВО-ЧЕРКЕССКАЯ РЕСПУБЛИКА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"/>
          <w:szCs w:val="4"/>
        </w:rPr>
      </w:pP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"/>
          <w:szCs w:val="8"/>
        </w:rPr>
      </w:pP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4"/>
          <w:szCs w:val="28"/>
        </w:rPr>
      </w:pPr>
      <w:r w:rsidRPr="000B50DC">
        <w:rPr>
          <w:rFonts w:ascii="Cambria" w:hAnsi="Cambria"/>
          <w:b/>
        </w:rPr>
        <w:t xml:space="preserve">МУНИЦИПАЛЬНОЕ БЮДЖЕТНОЕ </w:t>
      </w:r>
      <w:r w:rsidRPr="000B50DC">
        <w:rPr>
          <w:rFonts w:ascii="Cambria" w:hAnsi="Cambria"/>
          <w:b/>
          <w:bCs/>
          <w:color w:val="000000"/>
          <w:sz w:val="24"/>
          <w:szCs w:val="28"/>
        </w:rPr>
        <w:t>ОБЩЕОБРАЗОВАТЕЛЬНОЕ УЧРЕЖДЕНИЕ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4"/>
          <w:szCs w:val="28"/>
        </w:rPr>
      </w:pPr>
      <w:r w:rsidRPr="000B50DC">
        <w:rPr>
          <w:rFonts w:ascii="Cambria" w:hAnsi="Cambria"/>
          <w:b/>
          <w:bCs/>
          <w:color w:val="000000"/>
          <w:sz w:val="24"/>
          <w:szCs w:val="28"/>
        </w:rPr>
        <w:t>«Средняя общеобразовательная школа № 5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4"/>
          <w:szCs w:val="28"/>
        </w:rPr>
      </w:pPr>
      <w:r w:rsidRPr="000B50DC">
        <w:rPr>
          <w:rFonts w:ascii="Cambria" w:hAnsi="Cambria"/>
          <w:b/>
          <w:bCs/>
          <w:color w:val="000000"/>
          <w:sz w:val="24"/>
          <w:szCs w:val="28"/>
        </w:rPr>
        <w:t>г. Усть-Джегуты»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"/>
          <w:szCs w:val="2"/>
        </w:rPr>
      </w:pPr>
      <w:r w:rsidRPr="000B50DC">
        <w:rPr>
          <w:rFonts w:ascii="Cambria" w:hAnsi="Cambria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5"/>
      </w:tblGrid>
      <w:tr w:rsidR="000B50DC" w:rsidRPr="000B50DC" w:rsidTr="00CD6B85">
        <w:trPr>
          <w:trHeight w:val="2115"/>
        </w:trPr>
        <w:tc>
          <w:tcPr>
            <w:tcW w:w="4905" w:type="dxa"/>
            <w:shd w:val="clear" w:color="auto" w:fill="FFFFFF"/>
          </w:tcPr>
          <w:p w:rsidR="000B50DC" w:rsidRPr="000B50DC" w:rsidRDefault="000B50DC" w:rsidP="00CD6B85">
            <w:pPr>
              <w:tabs>
                <w:tab w:val="left" w:pos="10365"/>
              </w:tabs>
              <w:spacing w:after="0" w:line="240" w:lineRule="auto"/>
              <w:jc w:val="center"/>
              <w:rPr>
                <w:rFonts w:ascii="Cambria" w:eastAsia="Times New Roman" w:hAnsi="Cambria"/>
                <w:sz w:val="28"/>
                <w:szCs w:val="28"/>
              </w:rPr>
            </w:pPr>
          </w:p>
          <w:p w:rsidR="000B50DC" w:rsidRPr="000B50DC" w:rsidRDefault="000B50DC" w:rsidP="00CD6B85">
            <w:pPr>
              <w:tabs>
                <w:tab w:val="left" w:pos="10365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 w:rsidRPr="000B50DC">
              <w:rPr>
                <w:rFonts w:ascii="Cambria" w:hAnsi="Cambria"/>
                <w:sz w:val="28"/>
                <w:szCs w:val="28"/>
              </w:rPr>
              <w:t>УТВЕРЖДАЮ</w:t>
            </w:r>
          </w:p>
          <w:p w:rsidR="000B50DC" w:rsidRPr="000B50DC" w:rsidRDefault="000B50DC" w:rsidP="00CD6B85">
            <w:pPr>
              <w:tabs>
                <w:tab w:val="left" w:pos="10365"/>
              </w:tabs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50DC">
              <w:rPr>
                <w:rFonts w:ascii="Cambria" w:hAnsi="Cambria"/>
                <w:sz w:val="28"/>
                <w:szCs w:val="28"/>
              </w:rPr>
              <w:t>Директор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 _____</w:t>
            </w:r>
            <w:r w:rsidRPr="000B50DC">
              <w:rPr>
                <w:rFonts w:ascii="Cambria" w:hAnsi="Cambria"/>
                <w:sz w:val="28"/>
                <w:szCs w:val="28"/>
              </w:rPr>
              <w:t>______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 w:rsidRPr="000B50DC">
              <w:rPr>
                <w:rFonts w:ascii="Cambria" w:hAnsi="Cambria"/>
                <w:sz w:val="28"/>
                <w:szCs w:val="28"/>
              </w:rPr>
              <w:t xml:space="preserve">  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Узденова </w:t>
            </w:r>
            <w:r w:rsidRPr="000B50DC">
              <w:rPr>
                <w:rFonts w:ascii="Cambria" w:hAnsi="Cambria"/>
                <w:sz w:val="28"/>
                <w:szCs w:val="28"/>
              </w:rPr>
              <w:t>Х.Ш</w:t>
            </w:r>
          </w:p>
          <w:p w:rsidR="000B50DC" w:rsidRPr="000B50DC" w:rsidRDefault="000B50DC" w:rsidP="005A16C9">
            <w:pPr>
              <w:tabs>
                <w:tab w:val="left" w:pos="1545"/>
              </w:tabs>
              <w:rPr>
                <w:rFonts w:ascii="Cambria" w:hAnsi="Cambria"/>
                <w:sz w:val="20"/>
              </w:rPr>
            </w:pP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                                                                                                                          «_</w:t>
            </w:r>
            <w:r w:rsidRPr="000B50DC">
              <w:rPr>
                <w:rFonts w:ascii="Cambria" w:hAnsi="Cambria"/>
                <w:sz w:val="28"/>
              </w:rPr>
              <w:t>__»_______________________ 202</w:t>
            </w:r>
            <w:r w:rsidR="005A16C9">
              <w:rPr>
                <w:rFonts w:ascii="Cambria" w:hAnsi="Cambria"/>
                <w:sz w:val="28"/>
              </w:rPr>
              <w:t>2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>г.</w:t>
            </w:r>
          </w:p>
        </w:tc>
      </w:tr>
    </w:tbl>
    <w:p w:rsidR="000B50DC" w:rsidRPr="000B50DC" w:rsidRDefault="000B50DC" w:rsidP="00CD6B85">
      <w:pPr>
        <w:spacing w:after="0"/>
        <w:rPr>
          <w:rFonts w:ascii="Cambria" w:hAnsi="Cambria"/>
          <w:sz w:val="16"/>
          <w:szCs w:val="28"/>
        </w:rPr>
      </w:pPr>
    </w:p>
    <w:p w:rsidR="000B50DC" w:rsidRPr="000B50DC" w:rsidRDefault="000B50DC" w:rsidP="000B50DC">
      <w:pPr>
        <w:spacing w:after="0"/>
        <w:rPr>
          <w:rFonts w:ascii="Cambria" w:hAnsi="Cambria"/>
          <w:b/>
        </w:rPr>
      </w:pPr>
      <w:r w:rsidRPr="000B50DC">
        <w:rPr>
          <w:rFonts w:ascii="Cambria" w:hAnsi="Cambria"/>
          <w:sz w:val="16"/>
          <w:szCs w:val="28"/>
        </w:rPr>
        <w:t xml:space="preserve">  </w:t>
      </w:r>
    </w:p>
    <w:p w:rsidR="002D49ED" w:rsidRPr="000B50DC" w:rsidRDefault="002D49ED" w:rsidP="000B50DC">
      <w:pPr>
        <w:pStyle w:val="a3"/>
        <w:shd w:val="clear" w:color="auto" w:fill="FFFFFF" w:themeFill="background1"/>
        <w:spacing w:line="276" w:lineRule="auto"/>
        <w:jc w:val="right"/>
        <w:rPr>
          <w:rStyle w:val="a9"/>
          <w:rFonts w:ascii="Cambria" w:hAnsi="Cambria"/>
          <w:bCs/>
          <w:i w:val="0"/>
          <w:iCs w:val="0"/>
          <w:sz w:val="24"/>
          <w:szCs w:val="24"/>
        </w:rPr>
      </w:pPr>
    </w:p>
    <w:p w:rsidR="002D49ED" w:rsidRDefault="002D49ED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5E1DEF" w:rsidRPr="00152CE6" w:rsidRDefault="00A93E2C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152CE6">
        <w:rPr>
          <w:rFonts w:ascii="Cambria" w:hAnsi="Cambria"/>
          <w:b/>
          <w:sz w:val="24"/>
          <w:szCs w:val="24"/>
          <w:lang w:eastAsia="ru-RU"/>
        </w:rPr>
        <w:t>ПЛАН</w:t>
      </w:r>
    </w:p>
    <w:p w:rsidR="00A122BC" w:rsidRPr="00152CE6" w:rsidRDefault="00A93E2C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mallCaps/>
          <w:sz w:val="24"/>
          <w:szCs w:val="24"/>
          <w:lang w:eastAsia="ru-RU"/>
        </w:rPr>
      </w:pP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профилактической работы по предупреждению правонарушений, безнад</w:t>
      </w:r>
      <w:r w:rsidR="007109D2" w:rsidRPr="00152CE6">
        <w:rPr>
          <w:rFonts w:ascii="Cambria" w:hAnsi="Cambria"/>
          <w:b/>
          <w:smallCaps/>
          <w:sz w:val="24"/>
          <w:szCs w:val="24"/>
          <w:lang w:eastAsia="ru-RU"/>
        </w:rPr>
        <w:softHyphen/>
      </w:r>
      <w:r w:rsidR="008E1202" w:rsidRPr="00152CE6">
        <w:rPr>
          <w:rFonts w:ascii="Cambria" w:hAnsi="Cambria"/>
          <w:b/>
          <w:smallCaps/>
          <w:sz w:val="24"/>
          <w:szCs w:val="24"/>
          <w:lang w:eastAsia="ru-RU"/>
        </w:rPr>
        <w:t xml:space="preserve">зорности, </w:t>
      </w:r>
    </w:p>
    <w:p w:rsidR="00A93E2C" w:rsidRPr="00152CE6" w:rsidRDefault="008E1202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mallCaps/>
          <w:sz w:val="24"/>
          <w:szCs w:val="24"/>
          <w:lang w:eastAsia="ru-RU"/>
        </w:rPr>
      </w:pP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бродяжничества и социально-опасного поведения детей и подростков</w:t>
      </w:r>
    </w:p>
    <w:p w:rsidR="005E1DEF" w:rsidRPr="00152CE6" w:rsidRDefault="005E1DEF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mallCaps/>
          <w:sz w:val="24"/>
          <w:szCs w:val="24"/>
          <w:lang w:eastAsia="ru-RU"/>
        </w:rPr>
      </w:pP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на 20</w:t>
      </w:r>
      <w:r w:rsidR="00EE3CC7" w:rsidRPr="00152CE6">
        <w:rPr>
          <w:rFonts w:ascii="Cambria" w:hAnsi="Cambria"/>
          <w:b/>
          <w:smallCaps/>
          <w:sz w:val="24"/>
          <w:szCs w:val="24"/>
          <w:lang w:eastAsia="ru-RU"/>
        </w:rPr>
        <w:t>2</w:t>
      </w:r>
      <w:r w:rsidR="00D363E4">
        <w:rPr>
          <w:rFonts w:ascii="Cambria" w:hAnsi="Cambria"/>
          <w:b/>
          <w:smallCaps/>
          <w:sz w:val="24"/>
          <w:szCs w:val="24"/>
          <w:lang w:eastAsia="ru-RU"/>
        </w:rPr>
        <w:t>2</w:t>
      </w: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/20</w:t>
      </w:r>
      <w:r w:rsidR="002D49ED" w:rsidRPr="00152CE6">
        <w:rPr>
          <w:rFonts w:ascii="Cambria" w:hAnsi="Cambria"/>
          <w:b/>
          <w:smallCaps/>
          <w:sz w:val="24"/>
          <w:szCs w:val="24"/>
          <w:lang w:eastAsia="ru-RU"/>
        </w:rPr>
        <w:t>2</w:t>
      </w:r>
      <w:r w:rsidR="00D363E4">
        <w:rPr>
          <w:rFonts w:ascii="Cambria" w:hAnsi="Cambria"/>
          <w:b/>
          <w:smallCaps/>
          <w:sz w:val="24"/>
          <w:szCs w:val="24"/>
          <w:lang w:eastAsia="ru-RU"/>
        </w:rPr>
        <w:t>3</w:t>
      </w:r>
      <w:r w:rsidR="002D49ED" w:rsidRPr="00152CE6">
        <w:rPr>
          <w:rFonts w:ascii="Cambria" w:hAnsi="Cambria"/>
          <w:b/>
          <w:smallCaps/>
          <w:sz w:val="24"/>
          <w:szCs w:val="24"/>
          <w:lang w:eastAsia="ru-RU"/>
        </w:rPr>
        <w:t xml:space="preserve"> </w:t>
      </w: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учебный год</w:t>
      </w:r>
    </w:p>
    <w:p w:rsidR="00EA54C6" w:rsidRPr="00152CE6" w:rsidRDefault="00EA54C6" w:rsidP="00152CE6">
      <w:pPr>
        <w:pStyle w:val="a3"/>
        <w:shd w:val="clear" w:color="auto" w:fill="FFFFFF" w:themeFill="background1"/>
        <w:jc w:val="both"/>
        <w:rPr>
          <w:rFonts w:ascii="Cambria" w:hAnsi="Cambria"/>
          <w:bCs/>
          <w:i/>
          <w:sz w:val="24"/>
          <w:szCs w:val="24"/>
          <w:lang w:eastAsia="ru-RU"/>
        </w:rPr>
      </w:pPr>
      <w:r w:rsidRPr="00152CE6">
        <w:rPr>
          <w:rFonts w:ascii="Cambria" w:hAnsi="Cambria"/>
          <w:bCs/>
          <w:i/>
          <w:sz w:val="24"/>
          <w:szCs w:val="24"/>
          <w:lang w:eastAsia="ru-RU"/>
        </w:rPr>
        <w:t>Цел</w:t>
      </w:r>
      <w:r w:rsidR="00EE3CC7" w:rsidRPr="00152CE6">
        <w:rPr>
          <w:rFonts w:ascii="Cambria" w:hAnsi="Cambria"/>
          <w:bCs/>
          <w:i/>
          <w:sz w:val="24"/>
          <w:szCs w:val="24"/>
          <w:lang w:eastAsia="ru-RU"/>
        </w:rPr>
        <w:t>и</w:t>
      </w:r>
      <w:r w:rsidRPr="00152CE6">
        <w:rPr>
          <w:rFonts w:ascii="Cambria" w:hAnsi="Cambria"/>
          <w:bCs/>
          <w:i/>
          <w:sz w:val="24"/>
          <w:szCs w:val="24"/>
          <w:lang w:eastAsia="ru-RU"/>
        </w:rPr>
        <w:t xml:space="preserve"> работы:</w:t>
      </w:r>
    </w:p>
    <w:p w:rsidR="00E1464E" w:rsidRPr="00152CE6" w:rsidRDefault="00E1464E" w:rsidP="00152CE6">
      <w:pPr>
        <w:pStyle w:val="a3"/>
        <w:numPr>
          <w:ilvl w:val="0"/>
          <w:numId w:val="23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 xml:space="preserve">исполнение ФЗ от 24.06.1999 №120-ФЗ «Об основах системы профилактики безнадзорности и правонарушений несовершеннолетних», </w:t>
      </w:r>
    </w:p>
    <w:p w:rsidR="00EE3CC7" w:rsidRPr="00152CE6" w:rsidRDefault="00EE3CC7" w:rsidP="00152CE6">
      <w:pPr>
        <w:pStyle w:val="a3"/>
        <w:numPr>
          <w:ilvl w:val="0"/>
          <w:numId w:val="23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формирование основ комплексного решения проблем профилактики правонарушений обучающихся, их социальной реабилитации в современном обществе.</w:t>
      </w:r>
    </w:p>
    <w:p w:rsidR="00EE3CC7" w:rsidRPr="00152CE6" w:rsidRDefault="00EE3CC7" w:rsidP="00152CE6">
      <w:pPr>
        <w:pStyle w:val="a3"/>
        <w:shd w:val="clear" w:color="auto" w:fill="FFFFFF" w:themeFill="background1"/>
        <w:jc w:val="both"/>
        <w:rPr>
          <w:rFonts w:ascii="Cambria" w:hAnsi="Cambria"/>
          <w:i/>
          <w:sz w:val="24"/>
          <w:szCs w:val="24"/>
          <w:lang w:eastAsia="ru-RU"/>
        </w:rPr>
      </w:pPr>
      <w:r w:rsidRPr="00152CE6">
        <w:rPr>
          <w:rFonts w:ascii="Cambria" w:hAnsi="Cambria"/>
          <w:i/>
          <w:sz w:val="24"/>
          <w:szCs w:val="24"/>
          <w:lang w:eastAsia="ru-RU"/>
        </w:rPr>
        <w:t>Задачи: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Создание условий для проявления обучающимися нравственных и правовых знаний, умений, развитие потребностей в совершении нравственно-оправданных поступков.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Формирование у обучающихся потребности в здоровом образе жизни путем воспитания умения противостоять вредным привычкам.</w:t>
      </w:r>
      <w:bookmarkStart w:id="0" w:name="_GoBack"/>
      <w:bookmarkEnd w:id="0"/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Воспитание у обучающихся нравственных качеств личности посредством развития индивидуальных интересов и способностей.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Организация эффективного взаимодействия всех воспитательно-образовательных структур в работе с обучающимися «группы риска»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Обеспечение социальной защиты обучающихся.</w:t>
      </w:r>
    </w:p>
    <w:p w:rsidR="00EA54C6" w:rsidRPr="00152CE6" w:rsidRDefault="0032231D" w:rsidP="00152CE6">
      <w:pPr>
        <w:pStyle w:val="a3"/>
        <w:shd w:val="clear" w:color="auto" w:fill="FFFFFF" w:themeFill="background1"/>
        <w:jc w:val="both"/>
        <w:rPr>
          <w:rFonts w:ascii="Cambria" w:hAnsi="Cambria"/>
          <w:i/>
          <w:sz w:val="24"/>
          <w:szCs w:val="24"/>
          <w:lang w:eastAsia="ru-RU"/>
        </w:rPr>
      </w:pPr>
      <w:r w:rsidRPr="00152CE6">
        <w:rPr>
          <w:rFonts w:ascii="Cambria" w:hAnsi="Cambria"/>
          <w:i/>
          <w:sz w:val="24"/>
          <w:szCs w:val="24"/>
          <w:lang w:eastAsia="ru-RU"/>
        </w:rPr>
        <w:t>Направления деятельности:</w:t>
      </w:r>
    </w:p>
    <w:p w:rsidR="00A93E2C" w:rsidRPr="00152CE6" w:rsidRDefault="008E1202" w:rsidP="00152CE6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sz w:val="24"/>
          <w:szCs w:val="24"/>
          <w:lang w:eastAsia="ru-RU"/>
        </w:rPr>
        <w:t>Организационная работа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748"/>
        <w:gridCol w:w="4923"/>
        <w:gridCol w:w="1685"/>
        <w:gridCol w:w="3110"/>
      </w:tblGrid>
      <w:tr w:rsidR="000B50DC" w:rsidRPr="00152CE6" w:rsidTr="000B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0B50DC" w:rsidRPr="00152CE6" w:rsidTr="00AE7E6D">
        <w:trPr>
          <w:trHeight w:val="1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Сверка списка </w:t>
            </w:r>
            <w:proofErr w:type="gramStart"/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обу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 xml:space="preserve">чающихся,   </w:t>
            </w:r>
            <w:proofErr w:type="gramEnd"/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нахо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>дящихся в социально-опасном поло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>жении, состоящих на всех видах учета. Формирование банка данных на этих учащихся.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школы,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</w:p>
        </w:tc>
      </w:tr>
      <w:tr w:rsidR="000B50DC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Обновление информационных стен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>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B27CFF" w:rsidRPr="00152CE6" w:rsidTr="00AE7E6D">
        <w:trPr>
          <w:trHeight w:val="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Выявление   и   учет обучающихся, тре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бующих повышенно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го     педагоги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ческого внимания.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27CFF" w:rsidRPr="00152CE6" w:rsidTr="00B2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Сбор информации о занятости     обу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щихся в кружках и секциях   учре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ждений дополнительного об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разования (в том чис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ле о состоящих на разных формах учета)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сентябрь-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ок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тябрь,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ян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варь-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фев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раль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педагог</w:t>
            </w:r>
          </w:p>
        </w:tc>
      </w:tr>
      <w:tr w:rsidR="00B27CFF" w:rsidRPr="00152CE6" w:rsidTr="00B27CFF">
        <w:trPr>
          <w:trHeight w:val="9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Сбор информации о занятости   в   ка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нику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лярное время обучаю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щихся, со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стоящих на разных формах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перед ка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нику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лами (в течение года)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Социальный педагог,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Рейды по неблагопо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лучным семьям, семь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ям учащихся группы риска. Обследование условий жизни опе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каемых детей (в соот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ветствии с планом, по необходимости)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упол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номоченный по правам ребенка,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ный педагог</w:t>
            </w:r>
          </w:p>
        </w:tc>
      </w:tr>
      <w:tr w:rsidR="00B27CFF" w:rsidRPr="00152CE6" w:rsidTr="00AE7E6D">
        <w:trPr>
          <w:trHeight w:val="1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Проведение  дней профилак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конце месяца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ный педагог</w:t>
            </w:r>
          </w:p>
        </w:tc>
      </w:tr>
      <w:tr w:rsidR="00B27CFF" w:rsidRPr="00152CE6" w:rsidTr="00B2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Организация   работы по   правовому   про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свещению   в   школе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27CFF" w:rsidRPr="00152CE6" w:rsidTr="00AE7E6D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Работа уполномочен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ного по правам ре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бенка в школе (со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гласно плану)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упол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номоченный по правам ребенка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Организация   работы по вовлечению уча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щихся в систему дополнительного образования.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Зам. ди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педагог-организатор</w:t>
            </w:r>
          </w:p>
        </w:tc>
      </w:tr>
      <w:tr w:rsidR="00B27CFF" w:rsidRPr="00152CE6" w:rsidTr="00B27CFF">
        <w:trPr>
          <w:trHeight w:val="7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Организация диагно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стической и коррекционной работы.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ШСМ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Организация летнего отдыха обучающихся.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Март-ав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начальник лагеря.</w:t>
            </w:r>
          </w:p>
        </w:tc>
      </w:tr>
      <w:tr w:rsidR="00B27CFF" w:rsidRPr="00152CE6" w:rsidTr="00AE7E6D">
        <w:trPr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Организация летнего трудоустройства обу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чающихся.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Март-ав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>,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руководители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 xml:space="preserve">Организация    работы детских объединений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правовой направленности: 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t xml:space="preserve"> ЮИД.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</w:p>
        </w:tc>
      </w:tr>
    </w:tbl>
    <w:p w:rsidR="00B27CFF" w:rsidRDefault="00B27CFF" w:rsidP="00B27CFF">
      <w:pPr>
        <w:pStyle w:val="a5"/>
        <w:shd w:val="clear" w:color="auto" w:fill="FFFFFF" w:themeFill="background1"/>
        <w:spacing w:line="240" w:lineRule="auto"/>
        <w:ind w:left="1080"/>
        <w:jc w:val="both"/>
        <w:rPr>
          <w:rFonts w:ascii="Cambria" w:hAnsi="Cambria"/>
          <w:b/>
          <w:i/>
          <w:sz w:val="24"/>
          <w:szCs w:val="24"/>
        </w:rPr>
      </w:pPr>
    </w:p>
    <w:p w:rsidR="00B27CFF" w:rsidRDefault="00B27CFF" w:rsidP="00B27CFF">
      <w:pPr>
        <w:pStyle w:val="a5"/>
        <w:shd w:val="clear" w:color="auto" w:fill="FFFFFF" w:themeFill="background1"/>
        <w:spacing w:line="240" w:lineRule="auto"/>
        <w:ind w:left="1080"/>
        <w:jc w:val="both"/>
        <w:rPr>
          <w:rFonts w:ascii="Cambria" w:hAnsi="Cambria"/>
          <w:b/>
          <w:i/>
          <w:sz w:val="24"/>
          <w:szCs w:val="24"/>
        </w:rPr>
      </w:pPr>
    </w:p>
    <w:p w:rsidR="00730787" w:rsidRPr="00152CE6" w:rsidRDefault="00730787" w:rsidP="00152CE6">
      <w:pPr>
        <w:pStyle w:val="a5"/>
        <w:numPr>
          <w:ilvl w:val="0"/>
          <w:numId w:val="17"/>
        </w:numPr>
        <w:shd w:val="clear" w:color="auto" w:fill="FFFFFF" w:themeFill="background1"/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52CE6">
        <w:rPr>
          <w:rFonts w:ascii="Cambria" w:hAnsi="Cambria"/>
          <w:b/>
          <w:i/>
          <w:sz w:val="24"/>
          <w:szCs w:val="24"/>
        </w:rPr>
        <w:t>Профилактическая работа с классами.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4916"/>
        <w:gridCol w:w="1682"/>
        <w:gridCol w:w="3106"/>
      </w:tblGrid>
      <w:tr w:rsidR="007109D2" w:rsidRPr="00152CE6" w:rsidTr="002E03D2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730787" w:rsidRPr="00152CE6" w:rsidTr="002E03D2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0787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0787" w:rsidRPr="00152CE6" w:rsidRDefault="00730787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  часы   по формированию   пра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вовой культуры, то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лерантного поведения.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0787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30787"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о плану ВР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152CE6" w:rsidRDefault="00730787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30787" w:rsidRPr="00152CE6" w:rsidRDefault="00730787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52CE6" w:rsidRPr="00152CE6" w:rsidTr="00AE7E6D">
        <w:trPr>
          <w:trHeight w:val="91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Организация встреч с инспектором     ОДН, специалистами служб и ведомств системы профилактики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ходе ме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сячников, дней про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филактики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52CE6" w:rsidRPr="00152CE6" w:rsidTr="00AE7E6D">
        <w:trPr>
          <w:trHeight w:val="92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Вовлечение   обучаю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щихся в объединения дополнительного об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разования.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руководители, рук. кружков, секций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CE6" w:rsidRPr="00152CE6" w:rsidTr="002D49ED">
        <w:trPr>
          <w:trHeight w:val="95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Тематические и профилактические дни, недели и ме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сячники (по плану).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2CE6" w:rsidRPr="00152CE6" w:rsidTr="00AE7E6D">
        <w:trPr>
          <w:trHeight w:val="96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Диагностическая и коррекционная работа в соответствии с пла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ном      деятельности социально - психологической службы.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52CE6" w:rsidRPr="00152CE6" w:rsidTr="00AE7E6D">
        <w:trPr>
          <w:trHeight w:val="56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Развитие      детского самоуправления      в классах.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E03D2" w:rsidRDefault="002E03D2" w:rsidP="002E03D2">
      <w:pPr>
        <w:pStyle w:val="a3"/>
        <w:jc w:val="both"/>
        <w:rPr>
          <w:rFonts w:ascii="Cambria" w:hAnsi="Cambria"/>
          <w:b/>
          <w:i/>
          <w:color w:val="000000" w:themeColor="text1"/>
          <w:sz w:val="24"/>
          <w:szCs w:val="24"/>
          <w:lang w:eastAsia="ru-RU"/>
        </w:rPr>
      </w:pPr>
    </w:p>
    <w:p w:rsidR="00152CE6" w:rsidRPr="00152CE6" w:rsidRDefault="00152CE6" w:rsidP="002E03D2">
      <w:pPr>
        <w:pStyle w:val="a3"/>
        <w:numPr>
          <w:ilvl w:val="0"/>
          <w:numId w:val="17"/>
        </w:numPr>
        <w:jc w:val="both"/>
        <w:rPr>
          <w:rFonts w:ascii="Cambria" w:hAnsi="Cambria"/>
          <w:b/>
          <w:i/>
          <w:color w:val="000000" w:themeColor="text1"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color w:val="000000" w:themeColor="text1"/>
          <w:sz w:val="24"/>
          <w:szCs w:val="24"/>
          <w:lang w:eastAsia="ru-RU"/>
        </w:rPr>
        <w:t xml:space="preserve">Календарь профилактических дней, недель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894"/>
        <w:gridCol w:w="2645"/>
        <w:gridCol w:w="1947"/>
        <w:gridCol w:w="1970"/>
      </w:tblGrid>
      <w:tr w:rsidR="00152CE6" w:rsidRPr="00152CE6" w:rsidTr="00AC6C44">
        <w:tc>
          <w:tcPr>
            <w:tcW w:w="1862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 xml:space="preserve">название </w:t>
            </w:r>
          </w:p>
        </w:tc>
        <w:tc>
          <w:tcPr>
            <w:tcW w:w="1265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знаменательная дата</w:t>
            </w:r>
          </w:p>
        </w:tc>
        <w:tc>
          <w:tcPr>
            <w:tcW w:w="931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дата</w:t>
            </w:r>
          </w:p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проведения</w:t>
            </w:r>
          </w:p>
        </w:tc>
        <w:tc>
          <w:tcPr>
            <w:tcW w:w="942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 xml:space="preserve">категория </w:t>
            </w:r>
          </w:p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обучающихся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Неделя профилактики безнадзорности, беспризорности и правонарушений </w:t>
            </w:r>
            <w:r w:rsidR="007F31C8"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 сентября -  Всероссийский день солидарности в борьбе с терроризмом</w:t>
            </w:r>
          </w:p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Первая неделя сентября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День профилактики употребления алкоголя «Будущее в моих руках»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 октября – Всемирный день трезвости и борьбы с алкоголизмом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3 октября 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Неделя профилактики экстремизма 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16 ноября – Всемирный день толерантности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Третья неделя ноября</w:t>
            </w:r>
          </w:p>
          <w:p w:rsidR="00152CE6" w:rsidRPr="00152CE6" w:rsidRDefault="00152CE6" w:rsidP="007F31C8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Неделя профилактики ВИЧ и пропаганды нравственных и семейных ценностей </w:t>
            </w:r>
            <w:r w:rsidR="007F31C8"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 декабря – Всемирный день борьбы с ВИЧ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Первая неделя декабря</w:t>
            </w:r>
          </w:p>
          <w:p w:rsidR="00152CE6" w:rsidRPr="00152CE6" w:rsidRDefault="007F31C8" w:rsidP="005A16C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2</w:t>
            </w:r>
            <w:r w:rsidR="00152CE6"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Неделя правовых знаний </w:t>
            </w:r>
            <w:r w:rsidR="007F31C8"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10 декабря – Всемирный день прав человека;</w:t>
            </w:r>
          </w:p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12 декабря – День конституции РФ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Вторая неделя декабря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День профилактики интернет-зависимости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Последнее воскресенье января – Всемирный день без Интернета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</w:t>
            </w:r>
            <w:r w:rsidR="005A16C9">
              <w:rPr>
                <w:lang w:eastAsia="ru-RU"/>
              </w:rPr>
              <w:t>7</w:t>
            </w:r>
            <w:r w:rsidRPr="00152CE6">
              <w:rPr>
                <w:lang w:eastAsia="ru-RU"/>
              </w:rPr>
              <w:t xml:space="preserve"> января 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3</w:t>
            </w:r>
            <w:r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День по формированию культуры общения «Территория без сквернословия»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 февраля – День борьбы с ненормативной лексикой</w:t>
            </w:r>
          </w:p>
        </w:tc>
        <w:tc>
          <w:tcPr>
            <w:tcW w:w="931" w:type="pct"/>
            <w:hideMark/>
          </w:tcPr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3 февраля 202</w:t>
            </w:r>
            <w:r w:rsidR="005A16C9">
              <w:rPr>
                <w:lang w:eastAsia="ru-RU"/>
              </w:rPr>
              <w:t>3</w:t>
            </w:r>
            <w:r w:rsidR="007F31C8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rPr>
          <w:trHeight w:val="1222"/>
        </w:trPr>
        <w:tc>
          <w:tcPr>
            <w:tcW w:w="1862" w:type="pct"/>
            <w:hideMark/>
          </w:tcPr>
          <w:p w:rsidR="00152CE6" w:rsidRPr="00152CE6" w:rsidRDefault="00645D52" w:rsidP="00645D5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  <w:r w:rsidR="00152CE6" w:rsidRPr="00152CE6">
              <w:rPr>
                <w:lang w:eastAsia="ru-RU"/>
              </w:rPr>
              <w:t xml:space="preserve"> профилактики употребления </w:t>
            </w:r>
            <w:proofErr w:type="spellStart"/>
            <w:r w:rsidR="00152CE6" w:rsidRPr="00152CE6">
              <w:rPr>
                <w:lang w:eastAsia="ru-RU"/>
              </w:rPr>
              <w:t>психоактивных</w:t>
            </w:r>
            <w:proofErr w:type="spellEnd"/>
            <w:r w:rsidR="00152CE6" w:rsidRPr="00152CE6">
              <w:rPr>
                <w:lang w:eastAsia="ru-RU"/>
              </w:rPr>
              <w:t xml:space="preserve"> веществ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 марта – Всемирный день борьбы с наркотиками и наркобизнесом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4–6 марта 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3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D56F4C" w:rsidP="00152CE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День </w:t>
            </w:r>
            <w:r w:rsidR="00152CE6" w:rsidRPr="00152CE6">
              <w:rPr>
                <w:lang w:eastAsia="ru-RU"/>
              </w:rPr>
              <w:t xml:space="preserve"> здоровья «Здоровье для всех»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7 апреля – Всемирный день здоровья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апреля 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3</w:t>
            </w:r>
            <w:r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D56F4C" w:rsidP="00D56F4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  <w:r w:rsidR="00152CE6" w:rsidRPr="00152CE6">
              <w:rPr>
                <w:lang w:eastAsia="ru-RU"/>
              </w:rPr>
              <w:t xml:space="preserve"> профилактики употребления табачных изделий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31 мая – Всемирный день без табака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Последняя неделя мая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3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День, приуроченный к Международному дню защиты детей </w:t>
            </w:r>
          </w:p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</w:p>
        </w:tc>
        <w:tc>
          <w:tcPr>
            <w:tcW w:w="1265" w:type="pct"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931" w:type="pct"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1 июня </w:t>
            </w:r>
          </w:p>
          <w:p w:rsidR="00152CE6" w:rsidRPr="00152CE6" w:rsidRDefault="00152CE6" w:rsidP="005A16C9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5A16C9">
              <w:rPr>
                <w:lang w:eastAsia="ru-RU"/>
              </w:rPr>
              <w:t>3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1 – 11 класс </w:t>
            </w:r>
          </w:p>
        </w:tc>
      </w:tr>
    </w:tbl>
    <w:p w:rsidR="00AF6D85" w:rsidRPr="00152CE6" w:rsidRDefault="00AF6D85" w:rsidP="00152CE6">
      <w:pPr>
        <w:pStyle w:val="a5"/>
        <w:numPr>
          <w:ilvl w:val="0"/>
          <w:numId w:val="17"/>
        </w:numPr>
        <w:shd w:val="clear" w:color="auto" w:fill="FFFFFF" w:themeFill="background1"/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52CE6">
        <w:rPr>
          <w:rFonts w:ascii="Cambria" w:hAnsi="Cambria"/>
          <w:b/>
          <w:bCs/>
          <w:i/>
          <w:sz w:val="24"/>
          <w:szCs w:val="24"/>
        </w:rPr>
        <w:lastRenderedPageBreak/>
        <w:t>Индивидуальная профилактическая работа с учащимися, состоящими на разных формах учета.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4916"/>
        <w:gridCol w:w="1135"/>
        <w:gridCol w:w="3653"/>
      </w:tblGrid>
      <w:tr w:rsidR="00AF6D85" w:rsidRPr="00152CE6" w:rsidTr="00FE3DB4">
        <w:trPr>
          <w:trHeight w:val="413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tabs>
                <w:tab w:val="left" w:pos="1002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сроки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ответственные,</w:t>
            </w:r>
          </w:p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привлекае</w:t>
            </w:r>
            <w:r w:rsidRPr="00152CE6">
              <w:rPr>
                <w:rFonts w:ascii="Cambria" w:hAnsi="Cambria"/>
                <w:b/>
                <w:sz w:val="24"/>
                <w:szCs w:val="24"/>
              </w:rPr>
              <w:softHyphen/>
              <w:t>мые к работе</w:t>
            </w:r>
          </w:p>
        </w:tc>
      </w:tr>
      <w:tr w:rsidR="00AF6D85" w:rsidRPr="00152CE6" w:rsidTr="00FE3DB4">
        <w:trPr>
          <w:trHeight w:val="826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Изучение личности и составление социаль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но-психологических карт   на   учащихся, состоящих на ВШУ,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 xml:space="preserve"> и др.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педагог</w:t>
            </w:r>
          </w:p>
        </w:tc>
      </w:tr>
      <w:tr w:rsidR="00AF6D85" w:rsidRPr="00152CE6" w:rsidTr="00FE3DB4">
        <w:trPr>
          <w:trHeight w:val="917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Классный руководитель, </w:t>
            </w:r>
          </w:p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инспектор </w:t>
            </w:r>
            <w:r w:rsidR="00382002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ДН, </w:t>
            </w:r>
          </w:p>
          <w:p w:rsidR="0034583F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социальный педагог,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педагог-психолог</w:t>
            </w:r>
          </w:p>
        </w:tc>
      </w:tr>
      <w:tr w:rsidR="00AF6D85" w:rsidRPr="00152CE6" w:rsidTr="00FE3DB4">
        <w:trPr>
          <w:trHeight w:val="1118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Организация встреч с инспектором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 и специалистами служб и ведомств системы профилактики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педагог</w:t>
            </w:r>
          </w:p>
        </w:tc>
      </w:tr>
      <w:tr w:rsidR="00AF6D85" w:rsidRPr="00152CE6" w:rsidTr="00FE3DB4">
        <w:trPr>
          <w:trHeight w:val="1536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Работа классных ру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ководителей по изу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чению     личностных особенностей     обу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чающихся и выявле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нию причин:</w:t>
            </w:r>
          </w:p>
          <w:p w:rsidR="0034583F" w:rsidRPr="00152CE6" w:rsidRDefault="00AF6D85" w:rsidP="00152CE6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неадекватно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го по ведения,</w:t>
            </w:r>
          </w:p>
          <w:p w:rsidR="0034583F" w:rsidRPr="00152CE6" w:rsidRDefault="0034583F" w:rsidP="00152CE6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дезадаптации, </w:t>
            </w:r>
            <w:r w:rsidR="00B441F0" w:rsidRPr="00152CE6">
              <w:rPr>
                <w:rFonts w:ascii="Cambria" w:hAnsi="Cambria"/>
                <w:sz w:val="24"/>
                <w:szCs w:val="24"/>
              </w:rPr>
              <w:t>кон</w:t>
            </w:r>
            <w:r w:rsidR="00B441F0" w:rsidRPr="00152CE6">
              <w:rPr>
                <w:rFonts w:ascii="Cambria" w:hAnsi="Cambria"/>
                <w:sz w:val="24"/>
                <w:szCs w:val="24"/>
              </w:rPr>
              <w:softHyphen/>
              <w:t>фликтности, сла</w:t>
            </w:r>
            <w:r w:rsidR="00B441F0" w:rsidRPr="00152CE6">
              <w:rPr>
                <w:rFonts w:ascii="Cambria" w:hAnsi="Cambria"/>
                <w:sz w:val="24"/>
                <w:szCs w:val="24"/>
              </w:rPr>
              <w:softHyphen/>
              <w:t>бой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успеваемости и неус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певаемости.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Изучение    семейных взаимоотноше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ний; социального окруже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ния учащихся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AF6D85" w:rsidRPr="00152CE6" w:rsidRDefault="00382002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социально-психоло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="00AF6D85" w:rsidRPr="00152CE6">
              <w:rPr>
                <w:rFonts w:ascii="Cambria" w:hAnsi="Cambria"/>
                <w:sz w:val="24"/>
                <w:szCs w:val="24"/>
              </w:rPr>
              <w:t>гическая служба</w:t>
            </w:r>
          </w:p>
        </w:tc>
      </w:tr>
      <w:tr w:rsidR="00AF6D85" w:rsidRPr="00152CE6" w:rsidTr="00FE3DB4">
        <w:tblPrEx>
          <w:jc w:val="left"/>
        </w:tblPrEx>
        <w:trPr>
          <w:trHeight w:val="87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Выполнение ФЗ РФ «Об     образо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вании», кон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троль   над   посе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щением и подго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тов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кой к урокам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Зам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 ди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ректора по УВР,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гог, </w:t>
            </w:r>
          </w:p>
          <w:p w:rsidR="00AF6D85" w:rsidRPr="00152CE6" w:rsidRDefault="00AE7E6D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тели</w:t>
            </w:r>
          </w:p>
        </w:tc>
      </w:tr>
      <w:tr w:rsidR="00AF6D85" w:rsidRPr="00152CE6" w:rsidTr="00FE3DB4">
        <w:tblPrEx>
          <w:jc w:val="left"/>
        </w:tblPrEx>
        <w:trPr>
          <w:trHeight w:val="563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Вовлечение   обучаю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щихся, состоящих на разных формах учета, в    </w:t>
            </w:r>
            <w:r w:rsidR="00AE7E6D" w:rsidRPr="00152CE6">
              <w:rPr>
                <w:rFonts w:ascii="Cambria" w:hAnsi="Cambria"/>
                <w:sz w:val="24"/>
                <w:szCs w:val="24"/>
              </w:rPr>
              <w:t>кружки, секции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тели.</w:t>
            </w:r>
          </w:p>
        </w:tc>
      </w:tr>
      <w:tr w:rsidR="0034583F" w:rsidRPr="00152CE6" w:rsidTr="00FE3DB4">
        <w:tblPrEx>
          <w:jc w:val="left"/>
        </w:tblPrEx>
        <w:trPr>
          <w:trHeight w:val="114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34583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Вовлечение   обучаю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щихся в социально-значимую     деятель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ность через реализа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цию программ и про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граммных мероприя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тий.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F6D85" w:rsidRPr="00152CE6" w:rsidTr="00FE3DB4">
        <w:tblPrEx>
          <w:jc w:val="left"/>
        </w:tblPrEx>
        <w:trPr>
          <w:trHeight w:val="89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34583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Индивидуальные консультации  психо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лога,      социального педагога, инспектора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Психолог,   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52CE6">
              <w:rPr>
                <w:rFonts w:ascii="Cambria" w:hAnsi="Cambria"/>
                <w:sz w:val="24"/>
                <w:szCs w:val="24"/>
              </w:rPr>
              <w:t>С</w:t>
            </w:r>
            <w:r w:rsidR="00AF6D85" w:rsidRPr="00152CE6">
              <w:rPr>
                <w:rFonts w:ascii="Cambria" w:hAnsi="Cambria"/>
                <w:sz w:val="24"/>
                <w:szCs w:val="24"/>
              </w:rPr>
              <w:t>оциальный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AF6D85" w:rsidRPr="00152CE6">
              <w:rPr>
                <w:rFonts w:ascii="Cambria" w:hAnsi="Cambria"/>
                <w:sz w:val="24"/>
                <w:szCs w:val="24"/>
              </w:rPr>
              <w:t>педагог</w:t>
            </w:r>
            <w:proofErr w:type="gramEnd"/>
            <w:r w:rsidR="00AF6D85" w:rsidRPr="00152CE6">
              <w:rPr>
                <w:rFonts w:ascii="Cambria" w:hAnsi="Cambria"/>
                <w:sz w:val="24"/>
                <w:szCs w:val="24"/>
              </w:rPr>
              <w:t>,</w:t>
            </w:r>
          </w:p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инспектор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</w:t>
            </w:r>
          </w:p>
        </w:tc>
      </w:tr>
      <w:tr w:rsidR="00AF6D85" w:rsidRPr="00152CE6" w:rsidTr="00FE3DB4">
        <w:tblPrEx>
          <w:jc w:val="left"/>
        </w:tblPrEx>
        <w:trPr>
          <w:trHeight w:val="87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34583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Организация канику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лярного   </w:t>
            </w:r>
            <w:r w:rsidR="00AE7E6D" w:rsidRPr="00152CE6">
              <w:rPr>
                <w:rFonts w:ascii="Cambria" w:hAnsi="Cambria"/>
                <w:sz w:val="24"/>
                <w:szCs w:val="24"/>
              </w:rPr>
              <w:t>времени, в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том   числе   летнего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 xml:space="preserve"> труда </w:t>
            </w:r>
            <w:r w:rsidR="00AE7E6D" w:rsidRPr="00152CE6">
              <w:rPr>
                <w:rFonts w:ascii="Cambria" w:hAnsi="Cambria"/>
                <w:sz w:val="24"/>
                <w:szCs w:val="24"/>
              </w:rPr>
              <w:t>и отдыха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март-ап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рель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Зам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  директора по УВР,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 xml:space="preserve">иальный 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педагог</w:t>
            </w:r>
          </w:p>
        </w:tc>
      </w:tr>
    </w:tbl>
    <w:p w:rsidR="0034583F" w:rsidRPr="00152CE6" w:rsidRDefault="0034583F" w:rsidP="00152CE6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sz w:val="24"/>
          <w:szCs w:val="24"/>
          <w:lang w:eastAsia="ru-RU"/>
        </w:rPr>
        <w:t>Профилактическая работа с родителями. Ранняя профилак</w:t>
      </w:r>
      <w:r w:rsidRPr="00152CE6">
        <w:rPr>
          <w:rFonts w:ascii="Cambria" w:hAnsi="Cambria"/>
          <w:b/>
          <w:i/>
          <w:sz w:val="24"/>
          <w:szCs w:val="24"/>
          <w:lang w:eastAsia="ru-RU"/>
        </w:rPr>
        <w:softHyphen/>
        <w:t>тика семейного неблагополучия.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18"/>
        <w:gridCol w:w="1701"/>
        <w:gridCol w:w="3087"/>
      </w:tblGrid>
      <w:tr w:rsidR="00F20A58" w:rsidRPr="00152CE6" w:rsidTr="00B30D95">
        <w:trPr>
          <w:trHeight w:val="43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0A58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382002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softHyphen/>
              <w:t xml:space="preserve">мые </w:t>
            </w:r>
          </w:p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к работе</w:t>
            </w:r>
          </w:p>
        </w:tc>
      </w:tr>
      <w:tr w:rsidR="00B30D95" w:rsidRPr="00152CE6" w:rsidTr="00AE7E6D">
        <w:trPr>
          <w:trHeight w:val="193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Проведение      профилактических бесед об ответствен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ности   родителей за воспитание      детей.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во    время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рейдов,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дней    про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филактики, родитель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ских собра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Социально-психологическая    служба школы, классные руко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водители,       инспектор ОДН</w:t>
            </w:r>
          </w:p>
        </w:tc>
      </w:tr>
      <w:tr w:rsidR="00B30D95" w:rsidRPr="00152CE6" w:rsidTr="00B30D95">
        <w:trPr>
          <w:trHeight w:val="126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Выявление      семей, находящихся в соци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ально опасном поло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жении.    Формирова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ние банка данных по семьям.    Работа    с семьями (согласно ФЗ РФ №120)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Педагоги   школы,  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ин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 xml:space="preserve">спектор ОДН,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0D95" w:rsidRPr="00152CE6" w:rsidTr="00B30D95">
        <w:trPr>
          <w:trHeight w:val="67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Индивидуальные   се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мейные консультации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0D95" w:rsidRPr="00152CE6" w:rsidTr="00012202">
        <w:trPr>
          <w:trHeight w:val="52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Организация психо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лого-педагогического просвещения родите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лей через родитель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ский всеобуч (соглас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 плану работы)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D95" w:rsidRPr="00152CE6" w:rsidTr="00AE7E6D">
        <w:trPr>
          <w:trHeight w:val="69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Привлечение родите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лей   к   проведению общественно-значимых мероприя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тий, экскурсий, похо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дов и поездок детей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0D95" w:rsidRPr="00152CE6" w:rsidTr="00AE7E6D">
        <w:trPr>
          <w:trHeight w:val="127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ind w:right="103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Привлечение роди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тельской обществен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ности к управлению школой через работу родительских коми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тетов, родительское собрание, деятель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ность Совета школы.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</w:tbl>
    <w:p w:rsidR="00225E8F" w:rsidRPr="00152CE6" w:rsidRDefault="00225E8F" w:rsidP="00152CE6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sz w:val="24"/>
          <w:szCs w:val="24"/>
          <w:lang w:eastAsia="ru-RU"/>
        </w:rPr>
        <w:t>Участие в районных, городских профилактических меро</w:t>
      </w:r>
      <w:r w:rsidRPr="00152CE6">
        <w:rPr>
          <w:rFonts w:ascii="Cambria" w:hAnsi="Cambria"/>
          <w:b/>
          <w:i/>
          <w:sz w:val="24"/>
          <w:szCs w:val="24"/>
          <w:lang w:eastAsia="ru-RU"/>
        </w:rPr>
        <w:softHyphen/>
        <w:t>приятиях.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761"/>
        <w:gridCol w:w="1967"/>
        <w:gridCol w:w="3106"/>
      </w:tblGrid>
      <w:tr w:rsidR="00225E8F" w:rsidRPr="00152CE6" w:rsidTr="00B30D95">
        <w:trPr>
          <w:trHeight w:val="418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F7729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225E8F" w:rsidRPr="00152CE6" w:rsidTr="00382002">
        <w:trPr>
          <w:trHeight w:val="846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AE7E6D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225E8F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Участие в межведом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ственных   комплекс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ных операциях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 и рейдах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:</w:t>
            </w:r>
            <w:r w:rsidR="005F7729"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«Подросток»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225E8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Педагогический коллек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 xml:space="preserve">тив, инспекция 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ДН, 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F7729" w:rsidRPr="00152CE6" w:rsidTr="003262AE">
        <w:trPr>
          <w:trHeight w:val="1320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E7E6D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F320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Участие в городских и районных семинарах, круглых столах, родительских собраниях и др. правовой тематики.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F320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F320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Педагогический коллек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тив, инспектор ОДН, родительская общест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венность</w:t>
            </w:r>
          </w:p>
        </w:tc>
      </w:tr>
    </w:tbl>
    <w:p w:rsidR="00AF320F" w:rsidRPr="00152CE6" w:rsidRDefault="00AF320F" w:rsidP="00152CE6">
      <w:pPr>
        <w:pStyle w:val="a3"/>
        <w:shd w:val="clear" w:color="auto" w:fill="FFFFFF" w:themeFill="background1"/>
        <w:jc w:val="both"/>
        <w:rPr>
          <w:rFonts w:ascii="Cambria" w:hAnsi="Cambria"/>
          <w:sz w:val="24"/>
          <w:szCs w:val="24"/>
        </w:rPr>
      </w:pPr>
    </w:p>
    <w:sectPr w:rsidR="00AF320F" w:rsidRPr="00152CE6" w:rsidSect="00A9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6E"/>
    <w:multiLevelType w:val="hybridMultilevel"/>
    <w:tmpl w:val="BD2C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831"/>
    <w:multiLevelType w:val="hybridMultilevel"/>
    <w:tmpl w:val="DBD64FC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3C0"/>
    <w:multiLevelType w:val="hybridMultilevel"/>
    <w:tmpl w:val="7852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96A75"/>
    <w:multiLevelType w:val="hybridMultilevel"/>
    <w:tmpl w:val="BAFABC8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631B"/>
    <w:multiLevelType w:val="hybridMultilevel"/>
    <w:tmpl w:val="7A4C37B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B4F"/>
    <w:multiLevelType w:val="hybridMultilevel"/>
    <w:tmpl w:val="A300D7E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6F4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3B345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B14F4"/>
    <w:multiLevelType w:val="hybridMultilevel"/>
    <w:tmpl w:val="114CF4E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6616"/>
    <w:multiLevelType w:val="hybridMultilevel"/>
    <w:tmpl w:val="4470D32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70725"/>
    <w:multiLevelType w:val="multilevel"/>
    <w:tmpl w:val="3C12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5B7277"/>
    <w:multiLevelType w:val="hybridMultilevel"/>
    <w:tmpl w:val="2E30722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0AEC"/>
    <w:multiLevelType w:val="hybridMultilevel"/>
    <w:tmpl w:val="5110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07951"/>
    <w:multiLevelType w:val="hybridMultilevel"/>
    <w:tmpl w:val="F7A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1FF6"/>
    <w:multiLevelType w:val="hybridMultilevel"/>
    <w:tmpl w:val="F3882E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51EB2"/>
    <w:multiLevelType w:val="hybridMultilevel"/>
    <w:tmpl w:val="95D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1FF4"/>
    <w:multiLevelType w:val="hybridMultilevel"/>
    <w:tmpl w:val="3A4A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95B5F"/>
    <w:multiLevelType w:val="hybridMultilevel"/>
    <w:tmpl w:val="250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253C"/>
    <w:multiLevelType w:val="hybridMultilevel"/>
    <w:tmpl w:val="6FBC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60CF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A8754C"/>
    <w:multiLevelType w:val="hybridMultilevel"/>
    <w:tmpl w:val="4EBA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C6AF1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5F7B72"/>
    <w:multiLevelType w:val="hybridMultilevel"/>
    <w:tmpl w:val="2AF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6D99"/>
    <w:multiLevelType w:val="hybridMultilevel"/>
    <w:tmpl w:val="9C5E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31A31"/>
    <w:multiLevelType w:val="hybridMultilevel"/>
    <w:tmpl w:val="03F6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505F5"/>
    <w:multiLevelType w:val="multilevel"/>
    <w:tmpl w:val="6C6E42D4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169BA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5A576A"/>
    <w:multiLevelType w:val="hybridMultilevel"/>
    <w:tmpl w:val="9FF4D5D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603AD"/>
    <w:multiLevelType w:val="hybridMultilevel"/>
    <w:tmpl w:val="5F5220C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B1C60"/>
    <w:multiLevelType w:val="hybridMultilevel"/>
    <w:tmpl w:val="A056ADF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59F4"/>
    <w:multiLevelType w:val="hybridMultilevel"/>
    <w:tmpl w:val="6C6E42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C4A43"/>
    <w:multiLevelType w:val="hybridMultilevel"/>
    <w:tmpl w:val="7344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2"/>
  </w:num>
  <w:num w:numId="5">
    <w:abstractNumId w:val="19"/>
  </w:num>
  <w:num w:numId="6">
    <w:abstractNumId w:val="24"/>
  </w:num>
  <w:num w:numId="7">
    <w:abstractNumId w:val="21"/>
  </w:num>
  <w:num w:numId="8">
    <w:abstractNumId w:val="6"/>
  </w:num>
  <w:num w:numId="9">
    <w:abstractNumId w:val="17"/>
  </w:num>
  <w:num w:numId="10">
    <w:abstractNumId w:val="26"/>
  </w:num>
  <w:num w:numId="11">
    <w:abstractNumId w:val="18"/>
  </w:num>
  <w:num w:numId="12">
    <w:abstractNumId w:val="7"/>
  </w:num>
  <w:num w:numId="13">
    <w:abstractNumId w:val="31"/>
  </w:num>
  <w:num w:numId="14">
    <w:abstractNumId w:val="13"/>
  </w:num>
  <w:num w:numId="15">
    <w:abstractNumId w:val="16"/>
  </w:num>
  <w:num w:numId="16">
    <w:abstractNumId w:val="30"/>
  </w:num>
  <w:num w:numId="17">
    <w:abstractNumId w:val="14"/>
  </w:num>
  <w:num w:numId="18">
    <w:abstractNumId w:val="2"/>
  </w:num>
  <w:num w:numId="19">
    <w:abstractNumId w:val="25"/>
  </w:num>
  <w:num w:numId="20">
    <w:abstractNumId w:val="20"/>
  </w:num>
  <w:num w:numId="21">
    <w:abstractNumId w:val="11"/>
  </w:num>
  <w:num w:numId="22">
    <w:abstractNumId w:val="1"/>
  </w:num>
  <w:num w:numId="23">
    <w:abstractNumId w:val="3"/>
  </w:num>
  <w:num w:numId="24">
    <w:abstractNumId w:val="27"/>
  </w:num>
  <w:num w:numId="25">
    <w:abstractNumId w:val="5"/>
  </w:num>
  <w:num w:numId="26">
    <w:abstractNumId w:val="8"/>
  </w:num>
  <w:num w:numId="27">
    <w:abstractNumId w:val="28"/>
  </w:num>
  <w:num w:numId="28">
    <w:abstractNumId w:val="29"/>
  </w:num>
  <w:num w:numId="29">
    <w:abstractNumId w:val="4"/>
  </w:num>
  <w:num w:numId="30">
    <w:abstractNumId w:val="9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C"/>
    <w:rsid w:val="00004F74"/>
    <w:rsid w:val="00012202"/>
    <w:rsid w:val="00080202"/>
    <w:rsid w:val="000B50DC"/>
    <w:rsid w:val="000C79BC"/>
    <w:rsid w:val="00152CE6"/>
    <w:rsid w:val="00225E8F"/>
    <w:rsid w:val="00232C5B"/>
    <w:rsid w:val="00247ECA"/>
    <w:rsid w:val="002B1C73"/>
    <w:rsid w:val="002D49ED"/>
    <w:rsid w:val="002E03D2"/>
    <w:rsid w:val="0032231D"/>
    <w:rsid w:val="003262AE"/>
    <w:rsid w:val="0034583F"/>
    <w:rsid w:val="00382002"/>
    <w:rsid w:val="005A16C9"/>
    <w:rsid w:val="005E1DEF"/>
    <w:rsid w:val="005F7729"/>
    <w:rsid w:val="00645D52"/>
    <w:rsid w:val="007109D2"/>
    <w:rsid w:val="00730787"/>
    <w:rsid w:val="00730CBB"/>
    <w:rsid w:val="007F31C8"/>
    <w:rsid w:val="00804179"/>
    <w:rsid w:val="00835F3F"/>
    <w:rsid w:val="008366E9"/>
    <w:rsid w:val="008B540D"/>
    <w:rsid w:val="008E1202"/>
    <w:rsid w:val="00940DCD"/>
    <w:rsid w:val="00A122BC"/>
    <w:rsid w:val="00A72551"/>
    <w:rsid w:val="00A939C0"/>
    <w:rsid w:val="00A93E2C"/>
    <w:rsid w:val="00AE7E6D"/>
    <w:rsid w:val="00AF320F"/>
    <w:rsid w:val="00AF6D85"/>
    <w:rsid w:val="00B2659C"/>
    <w:rsid w:val="00B27CFF"/>
    <w:rsid w:val="00B30D95"/>
    <w:rsid w:val="00B441F0"/>
    <w:rsid w:val="00D363E4"/>
    <w:rsid w:val="00D37A31"/>
    <w:rsid w:val="00D56F4C"/>
    <w:rsid w:val="00D719CC"/>
    <w:rsid w:val="00E1464E"/>
    <w:rsid w:val="00EA54C6"/>
    <w:rsid w:val="00ED2D66"/>
    <w:rsid w:val="00EE3CC7"/>
    <w:rsid w:val="00F20A58"/>
    <w:rsid w:val="00FD7C8F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5FB2"/>
  <w15:docId w15:val="{746AE6A2-FE15-491F-9B86-3F759F4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3E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19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AE"/>
    <w:rPr>
      <w:rFonts w:ascii="Segoe UI" w:hAnsi="Segoe UI" w:cs="Segoe UI"/>
      <w:sz w:val="18"/>
      <w:szCs w:val="18"/>
    </w:rPr>
  </w:style>
  <w:style w:type="table" w:styleId="a8">
    <w:name w:val="Grid Table Light"/>
    <w:basedOn w:val="a1"/>
    <w:uiPriority w:val="40"/>
    <w:rsid w:val="00AE7E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E7E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Emphasis"/>
    <w:basedOn w:val="a0"/>
    <w:qFormat/>
    <w:rsid w:val="002D49ED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2D49ED"/>
  </w:style>
  <w:style w:type="table" w:styleId="aa">
    <w:name w:val="Table Grid"/>
    <w:basedOn w:val="a1"/>
    <w:uiPriority w:val="39"/>
    <w:rsid w:val="00152CE6"/>
    <w:pPr>
      <w:spacing w:after="0" w:line="240" w:lineRule="auto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2022-10-06T06:50:00Z</cp:lastPrinted>
  <dcterms:created xsi:type="dcterms:W3CDTF">2022-10-06T06:56:00Z</dcterms:created>
  <dcterms:modified xsi:type="dcterms:W3CDTF">2022-10-06T06:56:00Z</dcterms:modified>
</cp:coreProperties>
</file>